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14019" w14:textId="720365CA" w:rsidR="00314693" w:rsidRPr="00BB0FF0" w:rsidRDefault="005A6D8B" w:rsidP="00314693">
      <w:pPr>
        <w:pStyle w:val="Docketnumber"/>
        <w:rPr>
          <w:sz w:val="24"/>
          <w:szCs w:val="24"/>
        </w:rPr>
      </w:pPr>
      <w:r>
        <w:rPr>
          <w:sz w:val="24"/>
          <w:szCs w:val="24"/>
        </w:rPr>
        <w:t>DOCKET</w:t>
      </w:r>
      <w:r w:rsidR="00314693" w:rsidRPr="00BB0FF0">
        <w:rPr>
          <w:sz w:val="24"/>
          <w:szCs w:val="24"/>
        </w:rPr>
        <w:t xml:space="preserve"> NO. </w:t>
      </w:r>
      <w:r w:rsidR="003E3866">
        <w:rPr>
          <w:sz w:val="24"/>
          <w:szCs w:val="24"/>
        </w:rPr>
        <w:t>48350</w:t>
      </w:r>
    </w:p>
    <w:p w14:paraId="6624AB4A" w14:textId="77777777" w:rsidR="00314693" w:rsidRPr="004F0FBE" w:rsidRDefault="00314693" w:rsidP="00314693">
      <w:pPr>
        <w:jc w:val="center"/>
        <w:rPr>
          <w:b/>
          <w:sz w:val="20"/>
        </w:rPr>
      </w:pPr>
    </w:p>
    <w:tbl>
      <w:tblPr>
        <w:tblW w:w="9540" w:type="dxa"/>
        <w:jc w:val="center"/>
        <w:tblLook w:val="01E0" w:firstRow="1" w:lastRow="1" w:firstColumn="1" w:lastColumn="1" w:noHBand="0" w:noVBand="0"/>
      </w:tblPr>
      <w:tblGrid>
        <w:gridCol w:w="4590"/>
        <w:gridCol w:w="720"/>
        <w:gridCol w:w="4230"/>
      </w:tblGrid>
      <w:tr w:rsidR="00314693" w:rsidRPr="000F4BA5" w14:paraId="225A3F3F" w14:textId="77777777" w:rsidTr="005C3886">
        <w:trPr>
          <w:trHeight w:val="1116"/>
          <w:jc w:val="center"/>
        </w:trPr>
        <w:tc>
          <w:tcPr>
            <w:tcW w:w="4590" w:type="dxa"/>
          </w:tcPr>
          <w:p w14:paraId="27CC162B" w14:textId="0764DAB7" w:rsidR="00314693" w:rsidRPr="00A841B9" w:rsidRDefault="00A841B9" w:rsidP="005A6D8B">
            <w:pPr>
              <w:jc w:val="left"/>
              <w:rPr>
                <w:rFonts w:ascii="Times New Roman Bold" w:hAnsi="Times New Roman Bold"/>
                <w:b/>
                <w:bCs/>
                <w:caps/>
                <w:szCs w:val="24"/>
              </w:rPr>
            </w:pPr>
            <w:r w:rsidRPr="00A841B9">
              <w:rPr>
                <w:rFonts w:ascii="Times New Roman Bold" w:hAnsi="Times New Roman Bold"/>
                <w:b/>
                <w:bCs/>
                <w:iCs/>
                <w:caps/>
                <w:szCs w:val="24"/>
              </w:rPr>
              <w:t xml:space="preserve">Application of </w:t>
            </w:r>
            <w:r w:rsidR="005A6D8B">
              <w:rPr>
                <w:rFonts w:ascii="Times New Roman Bold" w:hAnsi="Times New Roman Bold"/>
                <w:b/>
                <w:bCs/>
                <w:iCs/>
                <w:caps/>
                <w:szCs w:val="24"/>
              </w:rPr>
              <w:t>the city of dayton for certificates of convenience and necessity in liberty and harris counties</w:t>
            </w:r>
          </w:p>
        </w:tc>
        <w:tc>
          <w:tcPr>
            <w:tcW w:w="720" w:type="dxa"/>
          </w:tcPr>
          <w:p w14:paraId="5B7B32C1" w14:textId="77777777" w:rsidR="00314693" w:rsidRPr="000F4BA5" w:rsidRDefault="00314693" w:rsidP="000D6B1C">
            <w:pPr>
              <w:rPr>
                <w:b/>
              </w:rPr>
            </w:pPr>
            <w:r w:rsidRPr="000F4BA5">
              <w:rPr>
                <w:b/>
              </w:rPr>
              <w:t>§</w:t>
            </w:r>
          </w:p>
          <w:p w14:paraId="20570CBA" w14:textId="77777777" w:rsidR="00314693" w:rsidRPr="000F4BA5" w:rsidRDefault="00314693" w:rsidP="000D6B1C">
            <w:pPr>
              <w:rPr>
                <w:b/>
              </w:rPr>
            </w:pPr>
            <w:r w:rsidRPr="000F4BA5">
              <w:rPr>
                <w:b/>
              </w:rPr>
              <w:t>§</w:t>
            </w:r>
          </w:p>
          <w:p w14:paraId="469003A7" w14:textId="77777777" w:rsidR="00314693" w:rsidRDefault="00314693" w:rsidP="000D6B1C">
            <w:pPr>
              <w:rPr>
                <w:b/>
              </w:rPr>
            </w:pPr>
            <w:r w:rsidRPr="000F4BA5">
              <w:rPr>
                <w:b/>
              </w:rPr>
              <w:t>§</w:t>
            </w:r>
          </w:p>
          <w:p w14:paraId="4B9C6E98" w14:textId="7038C291" w:rsidR="00A841B9" w:rsidRPr="000F4BA5" w:rsidRDefault="00314693" w:rsidP="000D6B1C">
            <w:pPr>
              <w:rPr>
                <w:b/>
              </w:rPr>
            </w:pPr>
            <w:r>
              <w:rPr>
                <w:b/>
              </w:rPr>
              <w:t>§</w:t>
            </w:r>
          </w:p>
        </w:tc>
        <w:tc>
          <w:tcPr>
            <w:tcW w:w="4230" w:type="dxa"/>
          </w:tcPr>
          <w:p w14:paraId="4B4BA5F8" w14:textId="77777777" w:rsidR="00314693" w:rsidRPr="000F4BA5" w:rsidRDefault="00314693" w:rsidP="000D6B1C">
            <w:pPr>
              <w:pStyle w:val="Docketstyle"/>
              <w:spacing w:line="240" w:lineRule="auto"/>
              <w:jc w:val="center"/>
              <w:rPr>
                <w:bCs/>
              </w:rPr>
            </w:pPr>
            <w:r w:rsidRPr="000F4BA5">
              <w:rPr>
                <w:bCs/>
              </w:rPr>
              <w:t>PUBLIC UTILITY COMMISSION</w:t>
            </w:r>
          </w:p>
          <w:p w14:paraId="302AF263" w14:textId="77777777" w:rsidR="00314693" w:rsidRPr="000F4BA5" w:rsidRDefault="00314693" w:rsidP="000D6B1C">
            <w:pPr>
              <w:pStyle w:val="Docketstyle"/>
              <w:spacing w:line="240" w:lineRule="auto"/>
              <w:jc w:val="center"/>
              <w:rPr>
                <w:bCs/>
              </w:rPr>
            </w:pPr>
          </w:p>
          <w:p w14:paraId="7AA18AE4" w14:textId="77777777" w:rsidR="00314693" w:rsidRPr="000F4BA5" w:rsidRDefault="00314693" w:rsidP="000D6B1C">
            <w:pPr>
              <w:pStyle w:val="Docketstyle"/>
              <w:spacing w:line="240" w:lineRule="auto"/>
              <w:jc w:val="center"/>
              <w:rPr>
                <w:bCs/>
              </w:rPr>
            </w:pPr>
            <w:r w:rsidRPr="000F4BA5">
              <w:rPr>
                <w:bCs/>
              </w:rPr>
              <w:t xml:space="preserve">OF </w:t>
            </w:r>
            <w:smartTag w:uri="urn:schemas-microsoft-com:office:smarttags" w:element="State">
              <w:smartTag w:uri="urn:schemas-microsoft-com:office:smarttags" w:element="place">
                <w:r w:rsidRPr="000F4BA5">
                  <w:rPr>
                    <w:bCs/>
                  </w:rPr>
                  <w:t>TEXAS</w:t>
                </w:r>
              </w:smartTag>
            </w:smartTag>
          </w:p>
        </w:tc>
      </w:tr>
    </w:tbl>
    <w:p w14:paraId="2DD0B3D9" w14:textId="77777777" w:rsidR="000A4436" w:rsidRDefault="000A4436" w:rsidP="00C464A3">
      <w:pPr>
        <w:pStyle w:val="Documentheading"/>
        <w:rPr>
          <w:szCs w:val="28"/>
        </w:rPr>
      </w:pPr>
    </w:p>
    <w:p w14:paraId="6B8A058E" w14:textId="6358F9DA" w:rsidR="0001506A" w:rsidRDefault="00CA7149" w:rsidP="005C3886">
      <w:pPr>
        <w:pStyle w:val="Documentheading"/>
        <w:rPr>
          <w:sz w:val="24"/>
          <w:szCs w:val="24"/>
        </w:rPr>
      </w:pPr>
      <w:r w:rsidRPr="00BB0FF0">
        <w:rPr>
          <w:sz w:val="24"/>
          <w:szCs w:val="24"/>
        </w:rPr>
        <w:t>Commission Staff</w:t>
      </w:r>
      <w:r w:rsidR="00C61D45">
        <w:rPr>
          <w:sz w:val="24"/>
          <w:szCs w:val="24"/>
        </w:rPr>
        <w:t xml:space="preserve">’s recommendation </w:t>
      </w:r>
    </w:p>
    <w:p w14:paraId="677603A0" w14:textId="2F6B2A70" w:rsidR="00C61D45" w:rsidRDefault="00C61D45" w:rsidP="005C3886">
      <w:pPr>
        <w:pStyle w:val="Documentheading"/>
        <w:rPr>
          <w:sz w:val="24"/>
          <w:szCs w:val="24"/>
        </w:rPr>
      </w:pPr>
      <w:r>
        <w:rPr>
          <w:sz w:val="24"/>
          <w:szCs w:val="24"/>
        </w:rPr>
        <w:t>on sufficiency of mapping revisions</w:t>
      </w:r>
    </w:p>
    <w:p w14:paraId="4E505B26" w14:textId="77777777" w:rsidR="001B1F6C" w:rsidRDefault="001B1F6C" w:rsidP="000904FE">
      <w:pPr>
        <w:spacing w:line="360" w:lineRule="auto"/>
      </w:pPr>
    </w:p>
    <w:p w14:paraId="47679B74" w14:textId="13A13892" w:rsidR="001203BE" w:rsidRPr="0022640C" w:rsidRDefault="007A1E56" w:rsidP="0022640C">
      <w:pPr>
        <w:autoSpaceDE w:val="0"/>
        <w:autoSpaceDN w:val="0"/>
        <w:adjustRightInd w:val="0"/>
        <w:spacing w:line="360" w:lineRule="auto"/>
        <w:ind w:firstLine="720"/>
        <w:rPr>
          <w:szCs w:val="24"/>
        </w:rPr>
      </w:pPr>
      <w:r w:rsidRPr="00D702DF">
        <w:rPr>
          <w:szCs w:val="24"/>
        </w:rPr>
        <w:t>On</w:t>
      </w:r>
      <w:r w:rsidR="000A2313">
        <w:rPr>
          <w:szCs w:val="24"/>
        </w:rPr>
        <w:t xml:space="preserve"> May 8, 2018, the City of Dayton (Dayton) </w:t>
      </w:r>
      <w:r w:rsidR="0022640C" w:rsidRPr="0022640C">
        <w:rPr>
          <w:szCs w:val="24"/>
        </w:rPr>
        <w:t xml:space="preserve">filed an application to obtain water and sewer </w:t>
      </w:r>
      <w:r w:rsidR="0022640C">
        <w:rPr>
          <w:szCs w:val="24"/>
        </w:rPr>
        <w:t>c</w:t>
      </w:r>
      <w:r w:rsidR="0022640C" w:rsidRPr="0022640C">
        <w:rPr>
          <w:szCs w:val="24"/>
        </w:rPr>
        <w:t xml:space="preserve">ertificates of </w:t>
      </w:r>
      <w:r w:rsidR="0022640C">
        <w:rPr>
          <w:szCs w:val="24"/>
        </w:rPr>
        <w:t>c</w:t>
      </w:r>
      <w:r w:rsidR="0022640C" w:rsidRPr="0022640C">
        <w:rPr>
          <w:szCs w:val="24"/>
        </w:rPr>
        <w:t xml:space="preserve">onvenience and </w:t>
      </w:r>
      <w:r w:rsidR="0022640C">
        <w:rPr>
          <w:szCs w:val="24"/>
        </w:rPr>
        <w:t>n</w:t>
      </w:r>
      <w:r w:rsidR="0022640C" w:rsidRPr="0022640C">
        <w:rPr>
          <w:szCs w:val="24"/>
        </w:rPr>
        <w:t>ecessity</w:t>
      </w:r>
      <w:r w:rsidR="0022640C">
        <w:rPr>
          <w:szCs w:val="24"/>
        </w:rPr>
        <w:t xml:space="preserve"> (CCN)</w:t>
      </w:r>
      <w:r w:rsidR="0022640C" w:rsidRPr="0022640C">
        <w:rPr>
          <w:szCs w:val="24"/>
        </w:rPr>
        <w:t xml:space="preserve"> in </w:t>
      </w:r>
      <w:r w:rsidR="0022640C">
        <w:rPr>
          <w:szCs w:val="24"/>
        </w:rPr>
        <w:t>L</w:t>
      </w:r>
      <w:r w:rsidR="0022640C" w:rsidRPr="0022640C">
        <w:rPr>
          <w:szCs w:val="24"/>
        </w:rPr>
        <w:t>iberty and Harris Counties</w:t>
      </w:r>
      <w:r w:rsidR="004A5536">
        <w:rPr>
          <w:szCs w:val="24"/>
        </w:rPr>
        <w:t xml:space="preserve"> under</w:t>
      </w:r>
      <w:r w:rsidR="0022640C" w:rsidRPr="0022640C">
        <w:rPr>
          <w:szCs w:val="24"/>
        </w:rPr>
        <w:t xml:space="preserve"> Texas Water Code (TWC) §§ 13.242 t</w:t>
      </w:r>
      <w:r w:rsidR="00A91A8C">
        <w:rPr>
          <w:szCs w:val="24"/>
        </w:rPr>
        <w:t>hrough</w:t>
      </w:r>
      <w:r w:rsidR="0022640C" w:rsidRPr="0022640C">
        <w:rPr>
          <w:szCs w:val="24"/>
        </w:rPr>
        <w:t xml:space="preserve"> 13.250 and 16 Texas Administrative Code (TAC) §§ 24.225 </w:t>
      </w:r>
      <w:r w:rsidR="00A91A8C">
        <w:rPr>
          <w:szCs w:val="24"/>
        </w:rPr>
        <w:t>through</w:t>
      </w:r>
      <w:r w:rsidR="0022640C" w:rsidRPr="0022640C">
        <w:rPr>
          <w:szCs w:val="24"/>
        </w:rPr>
        <w:t xml:space="preserve"> 24.259.</w:t>
      </w:r>
      <w:r w:rsidR="00E807F9">
        <w:rPr>
          <w:szCs w:val="24"/>
        </w:rPr>
        <w:t xml:space="preserve"> </w:t>
      </w:r>
    </w:p>
    <w:p w14:paraId="301C7E61" w14:textId="50C6336D" w:rsidR="00CA7149" w:rsidRPr="00D702DF" w:rsidRDefault="00E16B8E" w:rsidP="001203BE">
      <w:pPr>
        <w:autoSpaceDE w:val="0"/>
        <w:autoSpaceDN w:val="0"/>
        <w:adjustRightInd w:val="0"/>
        <w:spacing w:line="360" w:lineRule="auto"/>
        <w:ind w:firstLine="720"/>
        <w:rPr>
          <w:szCs w:val="24"/>
        </w:rPr>
      </w:pPr>
      <w:r>
        <w:rPr>
          <w:color w:val="000000"/>
          <w:szCs w:val="24"/>
        </w:rPr>
        <w:t xml:space="preserve">On </w:t>
      </w:r>
      <w:r w:rsidR="00B2079D">
        <w:t>January 14, 2021</w:t>
      </w:r>
      <w:r>
        <w:rPr>
          <w:color w:val="000000"/>
          <w:szCs w:val="24"/>
        </w:rPr>
        <w:t>, the administrative law judge</w:t>
      </w:r>
      <w:r w:rsidR="00823903">
        <w:rPr>
          <w:color w:val="000000"/>
          <w:szCs w:val="24"/>
        </w:rPr>
        <w:t xml:space="preserve"> (ALJ)</w:t>
      </w:r>
      <w:r>
        <w:rPr>
          <w:color w:val="000000"/>
          <w:szCs w:val="24"/>
        </w:rPr>
        <w:t xml:space="preserve"> </w:t>
      </w:r>
      <w:r w:rsidR="00057951">
        <w:rPr>
          <w:color w:val="000000"/>
          <w:szCs w:val="24"/>
        </w:rPr>
        <w:t>fil</w:t>
      </w:r>
      <w:r>
        <w:rPr>
          <w:color w:val="000000"/>
          <w:szCs w:val="24"/>
        </w:rPr>
        <w:t xml:space="preserve">ed </w:t>
      </w:r>
      <w:r w:rsidR="00B2079D">
        <w:rPr>
          <w:color w:val="000000"/>
          <w:szCs w:val="24"/>
        </w:rPr>
        <w:t xml:space="preserve">Amended </w:t>
      </w:r>
      <w:r w:rsidR="001203BE">
        <w:rPr>
          <w:color w:val="000000"/>
          <w:szCs w:val="24"/>
        </w:rPr>
        <w:t xml:space="preserve">Order No. </w:t>
      </w:r>
      <w:r w:rsidR="008F51DD">
        <w:rPr>
          <w:color w:val="000000"/>
          <w:szCs w:val="24"/>
        </w:rPr>
        <w:t>1</w:t>
      </w:r>
      <w:r w:rsidR="00B2079D">
        <w:rPr>
          <w:color w:val="000000"/>
          <w:szCs w:val="24"/>
        </w:rPr>
        <w:t>7</w:t>
      </w:r>
      <w:r w:rsidR="00FA725B" w:rsidRPr="00D702DF">
        <w:rPr>
          <w:szCs w:val="24"/>
        </w:rPr>
        <w:t xml:space="preserve">, </w:t>
      </w:r>
      <w:r w:rsidR="000904FE" w:rsidRPr="00D702DF">
        <w:rPr>
          <w:szCs w:val="24"/>
        </w:rPr>
        <w:t>requir</w:t>
      </w:r>
      <w:r w:rsidR="00656324">
        <w:rPr>
          <w:szCs w:val="24"/>
        </w:rPr>
        <w:t>ing</w:t>
      </w:r>
      <w:r w:rsidR="00FA725B" w:rsidRPr="00D702DF">
        <w:rPr>
          <w:szCs w:val="24"/>
        </w:rPr>
        <w:t xml:space="preserve"> </w:t>
      </w:r>
      <w:r w:rsidR="00D82D8B">
        <w:t>the Staff (Staff) of the Public Utility Commission</w:t>
      </w:r>
      <w:r w:rsidR="009754A2">
        <w:t xml:space="preserve"> </w:t>
      </w:r>
      <w:r w:rsidR="00D82D8B">
        <w:t>of Texas</w:t>
      </w:r>
      <w:r w:rsidR="00A91A8C">
        <w:t xml:space="preserve"> (Commission)</w:t>
      </w:r>
      <w:r w:rsidR="00D82D8B">
        <w:t xml:space="preserve">  </w:t>
      </w:r>
      <w:r w:rsidR="00FA725B" w:rsidRPr="00D702DF">
        <w:rPr>
          <w:szCs w:val="24"/>
        </w:rPr>
        <w:t xml:space="preserve">to file </w:t>
      </w:r>
      <w:r w:rsidR="00CA7149" w:rsidRPr="00D702DF">
        <w:rPr>
          <w:szCs w:val="24"/>
        </w:rPr>
        <w:t>a</w:t>
      </w:r>
      <w:r w:rsidR="00656324">
        <w:rPr>
          <w:szCs w:val="24"/>
        </w:rPr>
        <w:t xml:space="preserve"> r</w:t>
      </w:r>
      <w:r w:rsidR="00CA7149" w:rsidRPr="00D702DF">
        <w:rPr>
          <w:szCs w:val="24"/>
        </w:rPr>
        <w:t xml:space="preserve">ecommendation on the </w:t>
      </w:r>
      <w:r w:rsidR="00C86A0B">
        <w:rPr>
          <w:szCs w:val="24"/>
        </w:rPr>
        <w:t xml:space="preserve">sufficiency of </w:t>
      </w:r>
      <w:r w:rsidR="008F51DD">
        <w:rPr>
          <w:szCs w:val="24"/>
        </w:rPr>
        <w:t>Dayton’s supplemental mapping information</w:t>
      </w:r>
      <w:r w:rsidR="00CA7149" w:rsidRPr="00D702DF">
        <w:rPr>
          <w:szCs w:val="24"/>
        </w:rPr>
        <w:t xml:space="preserve"> by </w:t>
      </w:r>
      <w:r w:rsidR="001122D1">
        <w:t>February 5</w:t>
      </w:r>
      <w:r w:rsidR="008069C0">
        <w:t>, 2021</w:t>
      </w:r>
      <w:r w:rsidR="00CA7149" w:rsidRPr="00D702DF">
        <w:rPr>
          <w:szCs w:val="24"/>
        </w:rPr>
        <w:t xml:space="preserve">. </w:t>
      </w:r>
      <w:r w:rsidR="00656324">
        <w:rPr>
          <w:szCs w:val="24"/>
        </w:rPr>
        <w:t>Therefore, t</w:t>
      </w:r>
      <w:r w:rsidR="00CA7149" w:rsidRPr="00D702DF">
        <w:rPr>
          <w:szCs w:val="24"/>
        </w:rPr>
        <w:t>his pleading is timely filed.</w:t>
      </w:r>
    </w:p>
    <w:p w14:paraId="7895F7E0" w14:textId="77777777" w:rsidR="008F51DD" w:rsidRPr="002F6B5C" w:rsidRDefault="008F51DD" w:rsidP="00F57EBD">
      <w:pPr>
        <w:spacing w:line="360" w:lineRule="auto"/>
        <w:ind w:firstLine="720"/>
        <w:rPr>
          <w:bCs/>
        </w:rPr>
      </w:pPr>
    </w:p>
    <w:p w14:paraId="4D3F88DA" w14:textId="2B67D613" w:rsidR="00B32105" w:rsidRDefault="00B32105" w:rsidP="00E6264C">
      <w:pPr>
        <w:pStyle w:val="ListParagraph"/>
        <w:keepNext/>
        <w:numPr>
          <w:ilvl w:val="0"/>
          <w:numId w:val="10"/>
        </w:numPr>
        <w:spacing w:line="360" w:lineRule="auto"/>
        <w:ind w:left="0" w:firstLine="0"/>
        <w:contextualSpacing w:val="0"/>
        <w:jc w:val="center"/>
        <w:rPr>
          <w:b/>
        </w:rPr>
      </w:pPr>
      <w:r>
        <w:rPr>
          <w:b/>
        </w:rPr>
        <w:t>SUFFICIENCY OF MAPPING REVISIONS</w:t>
      </w:r>
    </w:p>
    <w:p w14:paraId="1DFC5D83" w14:textId="75DFCFBC" w:rsidR="00F41FE2" w:rsidRDefault="00031CEF" w:rsidP="00031CEF">
      <w:pPr>
        <w:spacing w:line="360" w:lineRule="auto"/>
        <w:ind w:firstLine="720"/>
      </w:pPr>
      <w:r>
        <w:rPr>
          <w:bCs/>
        </w:rPr>
        <w:t xml:space="preserve">As </w:t>
      </w:r>
      <w:r>
        <w:t>detailed in the attached memorandum of Alicia Maloy of the Commission’s Infrastructure Division, Staff has reviewed the application, along with</w:t>
      </w:r>
      <w:r>
        <w:rPr>
          <w:bCs/>
        </w:rPr>
        <w:t xml:space="preserve"> supplemental information filed on </w:t>
      </w:r>
      <w:r w:rsidR="00445529">
        <w:rPr>
          <w:bCs/>
        </w:rPr>
        <w:t>No</w:t>
      </w:r>
      <w:r w:rsidR="004E5924">
        <w:rPr>
          <w:bCs/>
        </w:rPr>
        <w:t xml:space="preserve">vember 30, </w:t>
      </w:r>
      <w:r>
        <w:rPr>
          <w:bCs/>
        </w:rPr>
        <w:t xml:space="preserve">2020, and recommends that the mapping revisions be deemed </w:t>
      </w:r>
      <w:r>
        <w:t xml:space="preserve">deficient. </w:t>
      </w:r>
      <w:r w:rsidR="00931FD6">
        <w:t xml:space="preserve">Staff acknowledges </w:t>
      </w:r>
      <w:r w:rsidR="00F42E40">
        <w:t xml:space="preserve">and appreciates </w:t>
      </w:r>
      <w:r w:rsidR="00931FD6">
        <w:t xml:space="preserve">how diligently Dayton has been in its efforts </w:t>
      </w:r>
      <w:r w:rsidR="00F41FE2">
        <w:t xml:space="preserve">to </w:t>
      </w:r>
      <w:r w:rsidR="00931FD6">
        <w:t xml:space="preserve">work through the issues </w:t>
      </w:r>
      <w:r w:rsidR="00F42E40">
        <w:t>that have arisen while trying to accurately locate and map the properties associated with each landowner opt out request. Staff also acknowledges Dayton’s assertion that of the 33 individual landowners who filed opt out requests, only 12 own property that is within the service area Dayton is currently requesting.</w:t>
      </w:r>
      <w:r w:rsidR="00F42E40">
        <w:rPr>
          <w:rStyle w:val="FootnoteReference"/>
        </w:rPr>
        <w:footnoteReference w:id="1"/>
      </w:r>
      <w:r w:rsidR="00F42E40">
        <w:t xml:space="preserve"> However, Staff </w:t>
      </w:r>
      <w:r w:rsidR="00493081">
        <w:t>is unab</w:t>
      </w:r>
      <w:r w:rsidR="00F42E40">
        <w:t xml:space="preserve">le to recommend that Dayton’s assertion is correct, </w:t>
      </w:r>
      <w:r w:rsidR="00493081">
        <w:t>u</w:t>
      </w:r>
      <w:r w:rsidR="00CF07B0">
        <w:t xml:space="preserve">ntil the discrepancies described in Ms. </w:t>
      </w:r>
      <w:proofErr w:type="spellStart"/>
      <w:r w:rsidR="00CF07B0">
        <w:t>Maloy’s</w:t>
      </w:r>
      <w:proofErr w:type="spellEnd"/>
      <w:r w:rsidR="00CF07B0">
        <w:t xml:space="preserve"> memorandum between the digital mapping data and the information in the supporting spreadsheet are resolved</w:t>
      </w:r>
      <w:r w:rsidR="00493081">
        <w:t xml:space="preserve">. </w:t>
      </w:r>
    </w:p>
    <w:p w14:paraId="575B5CAE" w14:textId="219924BF" w:rsidR="00031CEF" w:rsidRDefault="00493081" w:rsidP="00031CEF">
      <w:pPr>
        <w:spacing w:line="360" w:lineRule="auto"/>
        <w:ind w:firstLine="720"/>
        <w:rPr>
          <w:b/>
        </w:rPr>
      </w:pPr>
      <w:r>
        <w:t xml:space="preserve">Due to these discrepancies, </w:t>
      </w:r>
      <w:r w:rsidR="00CF07B0">
        <w:t xml:space="preserve">Staff cannot be sure </w:t>
      </w:r>
      <w:r>
        <w:t>whether the c</w:t>
      </w:r>
      <w:r w:rsidR="00CF07B0">
        <w:t xml:space="preserve">orrect acreage </w:t>
      </w:r>
      <w:r>
        <w:t xml:space="preserve">associated with each opt out request is the acreage </w:t>
      </w:r>
      <w:r w:rsidR="00CF07B0">
        <w:t xml:space="preserve">shown in the digital mapping data or the acreage </w:t>
      </w:r>
      <w:r>
        <w:t xml:space="preserve">included on the spreadsheet. </w:t>
      </w:r>
      <w:r w:rsidR="00A52B88" w:rsidRPr="00A52B88">
        <w:t xml:space="preserve">Without the correct total acreage of the opt out requests, Staff cannot verify </w:t>
      </w:r>
      <w:r w:rsidR="00A52B88" w:rsidRPr="00A52B88">
        <w:lastRenderedPageBreak/>
        <w:t xml:space="preserve">that these properties are mapped in the correct location, which hinders a recommendation </w:t>
      </w:r>
      <w:r w:rsidR="00A52B88">
        <w:t>on</w:t>
      </w:r>
      <w:r w:rsidR="00A52B88" w:rsidRPr="00A52B88">
        <w:t xml:space="preserve"> whether each property is or is not within the requested area. In addition, Staff is unable to determine if each property </w:t>
      </w:r>
      <w:r w:rsidR="00DD533B">
        <w:t>included in</w:t>
      </w:r>
      <w:r w:rsidR="00A52B88" w:rsidRPr="00A52B88">
        <w:t xml:space="preserve"> each opt-out request has been accurately removed from the requested area.</w:t>
      </w:r>
      <w:r w:rsidR="00A52B88">
        <w:t xml:space="preserve"> </w:t>
      </w:r>
      <w:r w:rsidR="00F42E40">
        <w:t xml:space="preserve">Therefore, </w:t>
      </w:r>
      <w:r w:rsidR="00031CEF">
        <w:t xml:space="preserve">Staff respectfully </w:t>
      </w:r>
      <w:r w:rsidR="00F41FE2">
        <w:t xml:space="preserve">recommends </w:t>
      </w:r>
      <w:r w:rsidR="00031CEF">
        <w:t xml:space="preserve">that Dayton be required to submit </w:t>
      </w:r>
      <w:r w:rsidR="00445529">
        <w:t>revised digital</w:t>
      </w:r>
      <w:r w:rsidR="00031CEF">
        <w:t xml:space="preserve"> mapping content, as further detailed in the attached memorandum.</w:t>
      </w:r>
      <w:r w:rsidR="008C441A">
        <w:t xml:space="preserve"> </w:t>
      </w:r>
    </w:p>
    <w:p w14:paraId="498C6547" w14:textId="66FF5BBF" w:rsidR="00B32105" w:rsidRPr="00B32105" w:rsidRDefault="00B32105" w:rsidP="00F320A4">
      <w:pPr>
        <w:spacing w:line="360" w:lineRule="auto"/>
        <w:ind w:firstLine="720"/>
        <w:rPr>
          <w:bCs/>
        </w:rPr>
      </w:pPr>
    </w:p>
    <w:p w14:paraId="158CE92D" w14:textId="49FBEA0B" w:rsidR="00B32105" w:rsidRDefault="00B32105" w:rsidP="00E6264C">
      <w:pPr>
        <w:pStyle w:val="ListParagraph"/>
        <w:keepNext/>
        <w:numPr>
          <w:ilvl w:val="0"/>
          <w:numId w:val="10"/>
        </w:numPr>
        <w:spacing w:line="360" w:lineRule="auto"/>
        <w:ind w:left="0" w:firstLine="0"/>
        <w:contextualSpacing w:val="0"/>
        <w:jc w:val="center"/>
        <w:rPr>
          <w:b/>
        </w:rPr>
      </w:pPr>
      <w:r>
        <w:rPr>
          <w:b/>
        </w:rPr>
        <w:t>PROPOSED PROCEDURAL SCHEDULE</w:t>
      </w:r>
    </w:p>
    <w:p w14:paraId="604E8CFF" w14:textId="61F024A1" w:rsidR="00B32105" w:rsidRDefault="002F6B5C" w:rsidP="00F42E40">
      <w:pPr>
        <w:spacing w:after="240" w:line="360" w:lineRule="auto"/>
        <w:ind w:firstLine="720"/>
        <w:rPr>
          <w:bCs/>
        </w:rPr>
      </w:pPr>
      <w:r w:rsidRPr="002F6B5C">
        <w:rPr>
          <w:bCs/>
        </w:rPr>
        <w:t>Staff propose</w:t>
      </w:r>
      <w:r w:rsidR="00F41FE2">
        <w:rPr>
          <w:bCs/>
        </w:rPr>
        <w:t>s</w:t>
      </w:r>
      <w:r w:rsidRPr="002F6B5C">
        <w:rPr>
          <w:bCs/>
        </w:rPr>
        <w:t xml:space="preserve">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05617E" w14:paraId="4643DDFB" w14:textId="77777777" w:rsidTr="003E14D7">
        <w:trPr>
          <w:cantSplit/>
        </w:trPr>
        <w:tc>
          <w:tcPr>
            <w:tcW w:w="4675" w:type="dxa"/>
            <w:tcBorders>
              <w:top w:val="single" w:sz="4" w:space="0" w:color="auto"/>
              <w:left w:val="single" w:sz="4" w:space="0" w:color="auto"/>
              <w:bottom w:val="single" w:sz="4" w:space="0" w:color="auto"/>
              <w:right w:val="single" w:sz="4" w:space="0" w:color="auto"/>
            </w:tcBorders>
            <w:hideMark/>
          </w:tcPr>
          <w:p w14:paraId="65BC4C7E" w14:textId="77777777" w:rsidR="0005617E" w:rsidRDefault="0005617E" w:rsidP="003E14D7">
            <w:pPr>
              <w:keepNext/>
              <w:jc w:val="center"/>
              <w:rPr>
                <w:b/>
                <w:highlight w:val="yellow"/>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03CF6434" w14:textId="77777777" w:rsidR="0005617E" w:rsidRDefault="0005617E" w:rsidP="003E14D7">
            <w:pPr>
              <w:keepNext/>
              <w:jc w:val="center"/>
              <w:rPr>
                <w:b/>
                <w:highlight w:val="yellow"/>
              </w:rPr>
            </w:pPr>
            <w:r>
              <w:rPr>
                <w:b/>
              </w:rPr>
              <w:t>Deadline</w:t>
            </w:r>
          </w:p>
        </w:tc>
      </w:tr>
      <w:tr w:rsidR="0005617E" w14:paraId="7C8856DD" w14:textId="77777777" w:rsidTr="003E14D7">
        <w:trPr>
          <w:cantSplit/>
          <w:trHeight w:val="1151"/>
        </w:trPr>
        <w:tc>
          <w:tcPr>
            <w:tcW w:w="4675" w:type="dxa"/>
            <w:tcBorders>
              <w:top w:val="single" w:sz="4" w:space="0" w:color="auto"/>
              <w:left w:val="single" w:sz="4" w:space="0" w:color="auto"/>
              <w:bottom w:val="single" w:sz="4" w:space="0" w:color="auto"/>
              <w:right w:val="single" w:sz="4" w:space="0" w:color="auto"/>
            </w:tcBorders>
            <w:hideMark/>
          </w:tcPr>
          <w:p w14:paraId="34A7BDC7" w14:textId="77777777" w:rsidR="0005617E" w:rsidRDefault="0005617E" w:rsidP="003E14D7">
            <w:pPr>
              <w:keepNext/>
              <w:rPr>
                <w:highlight w:val="yellow"/>
              </w:rPr>
            </w:pPr>
            <w:r>
              <w:t xml:space="preserve">Deadline for Dayton to file with the Commission supplemental materials curing the deficiencies identified in the memorandum of Alicia Maloy </w:t>
            </w:r>
          </w:p>
        </w:tc>
        <w:tc>
          <w:tcPr>
            <w:tcW w:w="4675" w:type="dxa"/>
            <w:tcBorders>
              <w:top w:val="single" w:sz="4" w:space="0" w:color="auto"/>
              <w:left w:val="single" w:sz="4" w:space="0" w:color="auto"/>
              <w:bottom w:val="single" w:sz="4" w:space="0" w:color="auto"/>
              <w:right w:val="single" w:sz="4" w:space="0" w:color="auto"/>
            </w:tcBorders>
            <w:vAlign w:val="center"/>
            <w:hideMark/>
          </w:tcPr>
          <w:p w14:paraId="22283BBC" w14:textId="6CDA79B8" w:rsidR="0005617E" w:rsidRDefault="004E5924" w:rsidP="003E14D7">
            <w:pPr>
              <w:keepNext/>
              <w:jc w:val="center"/>
              <w:rPr>
                <w:szCs w:val="24"/>
              </w:rPr>
            </w:pPr>
            <w:r>
              <w:rPr>
                <w:szCs w:val="24"/>
              </w:rPr>
              <w:t>March 5</w:t>
            </w:r>
            <w:r w:rsidR="0005617E">
              <w:rPr>
                <w:szCs w:val="24"/>
              </w:rPr>
              <w:t>, 202</w:t>
            </w:r>
            <w:r w:rsidR="009754A2">
              <w:rPr>
                <w:szCs w:val="24"/>
              </w:rPr>
              <w:t>1</w:t>
            </w:r>
          </w:p>
        </w:tc>
      </w:tr>
      <w:tr w:rsidR="0005617E" w14:paraId="5BCB0B1B" w14:textId="77777777" w:rsidTr="003E14D7">
        <w:trPr>
          <w:cantSplit/>
          <w:trHeight w:val="629"/>
        </w:trPr>
        <w:tc>
          <w:tcPr>
            <w:tcW w:w="4675" w:type="dxa"/>
            <w:tcBorders>
              <w:top w:val="single" w:sz="4" w:space="0" w:color="auto"/>
              <w:left w:val="single" w:sz="4" w:space="0" w:color="auto"/>
              <w:bottom w:val="single" w:sz="4" w:space="0" w:color="auto"/>
              <w:right w:val="single" w:sz="4" w:space="0" w:color="auto"/>
            </w:tcBorders>
            <w:vAlign w:val="bottom"/>
            <w:hideMark/>
          </w:tcPr>
          <w:p w14:paraId="157945A3" w14:textId="77777777" w:rsidR="0005617E" w:rsidRDefault="0005617E" w:rsidP="003E14D7">
            <w:pPr>
              <w:keepNext/>
              <w:jc w:val="left"/>
            </w:pPr>
            <w:r>
              <w:t>Deadline for Staff to file a recommendation on the sufficiency of Dayton’s supplemental mapping materials and propose a procedural schedule</w:t>
            </w:r>
          </w:p>
        </w:tc>
        <w:tc>
          <w:tcPr>
            <w:tcW w:w="4675" w:type="dxa"/>
            <w:tcBorders>
              <w:top w:val="single" w:sz="4" w:space="0" w:color="auto"/>
              <w:left w:val="single" w:sz="4" w:space="0" w:color="auto"/>
              <w:bottom w:val="single" w:sz="4" w:space="0" w:color="auto"/>
              <w:right w:val="single" w:sz="4" w:space="0" w:color="auto"/>
            </w:tcBorders>
            <w:vAlign w:val="center"/>
            <w:hideMark/>
          </w:tcPr>
          <w:p w14:paraId="687140AD" w14:textId="039F5E2F" w:rsidR="0005617E" w:rsidRDefault="009754A2" w:rsidP="003E14D7">
            <w:pPr>
              <w:keepNext/>
              <w:jc w:val="center"/>
              <w:rPr>
                <w:szCs w:val="24"/>
              </w:rPr>
            </w:pPr>
            <w:r>
              <w:rPr>
                <w:szCs w:val="24"/>
              </w:rPr>
              <w:t>April 5</w:t>
            </w:r>
            <w:r w:rsidR="0005617E">
              <w:rPr>
                <w:szCs w:val="24"/>
              </w:rPr>
              <w:t>, 202</w:t>
            </w:r>
            <w:r>
              <w:rPr>
                <w:szCs w:val="24"/>
              </w:rPr>
              <w:t>1</w:t>
            </w:r>
          </w:p>
        </w:tc>
      </w:tr>
    </w:tbl>
    <w:p w14:paraId="0E29998E" w14:textId="77777777" w:rsidR="002F6B5C" w:rsidRPr="00B32105" w:rsidRDefault="002F6B5C" w:rsidP="002F6B5C">
      <w:pPr>
        <w:spacing w:line="360" w:lineRule="auto"/>
        <w:ind w:firstLine="720"/>
        <w:rPr>
          <w:bCs/>
        </w:rPr>
      </w:pPr>
    </w:p>
    <w:p w14:paraId="6267DE8E" w14:textId="7F6D0CB1" w:rsidR="00CA7149" w:rsidRDefault="00CA7149" w:rsidP="00E6264C">
      <w:pPr>
        <w:pStyle w:val="ListParagraph"/>
        <w:keepNext/>
        <w:numPr>
          <w:ilvl w:val="0"/>
          <w:numId w:val="10"/>
        </w:numPr>
        <w:spacing w:line="360" w:lineRule="auto"/>
        <w:ind w:left="0" w:firstLine="0"/>
        <w:jc w:val="center"/>
        <w:rPr>
          <w:b/>
        </w:rPr>
      </w:pPr>
      <w:r>
        <w:rPr>
          <w:b/>
        </w:rPr>
        <w:t>CONCLUSION</w:t>
      </w:r>
    </w:p>
    <w:p w14:paraId="01D68430" w14:textId="2377ADE0" w:rsidR="00D746DC" w:rsidRDefault="00D746DC" w:rsidP="00F9169B">
      <w:pPr>
        <w:spacing w:line="360" w:lineRule="auto"/>
        <w:ind w:firstLine="720"/>
        <w:rPr>
          <w:szCs w:val="24"/>
        </w:rPr>
      </w:pPr>
      <w:r>
        <w:rPr>
          <w:szCs w:val="24"/>
        </w:rPr>
        <w:t>Staff respectfully requests the entry of an order consistent with the above recommendation</w:t>
      </w:r>
      <w:r w:rsidR="00CA7149">
        <w:rPr>
          <w:szCs w:val="24"/>
        </w:rPr>
        <w:t>.</w:t>
      </w:r>
    </w:p>
    <w:p w14:paraId="45D1D91C" w14:textId="5DB1A108" w:rsidR="00CA7149" w:rsidRDefault="00CA7149" w:rsidP="00F9169B">
      <w:pPr>
        <w:spacing w:line="360" w:lineRule="auto"/>
        <w:ind w:firstLine="720"/>
        <w:rPr>
          <w:szCs w:val="24"/>
        </w:rPr>
      </w:pPr>
    </w:p>
    <w:p w14:paraId="55F9EC03" w14:textId="5FBF151D" w:rsidR="00F9169B" w:rsidRPr="007C5B4F" w:rsidRDefault="00F9169B" w:rsidP="00F9169B">
      <w:pPr>
        <w:keepNext/>
        <w:rPr>
          <w:szCs w:val="24"/>
        </w:rPr>
      </w:pPr>
      <w:bookmarkStart w:id="0" w:name="_Hlk37688212"/>
      <w:bookmarkStart w:id="1"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7661AE">
        <w:rPr>
          <w:noProof/>
          <w:szCs w:val="24"/>
        </w:rPr>
        <w:t>February 5, 2021</w:t>
      </w:r>
      <w:r w:rsidRPr="007C5B4F">
        <w:rPr>
          <w:szCs w:val="24"/>
        </w:rPr>
        <w:fldChar w:fldCharType="end"/>
      </w:r>
    </w:p>
    <w:bookmarkEnd w:id="0"/>
    <w:p w14:paraId="6FE0100B" w14:textId="77777777" w:rsidR="00F9169B" w:rsidRPr="007C5B4F" w:rsidRDefault="00F9169B" w:rsidP="00F9169B">
      <w:pPr>
        <w:keepNext/>
        <w:rPr>
          <w:szCs w:val="24"/>
        </w:rPr>
      </w:pPr>
    </w:p>
    <w:p w14:paraId="01D477DA" w14:textId="77777777" w:rsidR="00F9169B" w:rsidRDefault="00F9169B" w:rsidP="00F9169B">
      <w:pPr>
        <w:pStyle w:val="Normaldouble"/>
        <w:keepNext/>
        <w:spacing w:line="240" w:lineRule="auto"/>
        <w:ind w:left="3600" w:firstLine="720"/>
        <w:rPr>
          <w:szCs w:val="24"/>
        </w:rPr>
      </w:pPr>
      <w:r w:rsidRPr="007C5B4F">
        <w:rPr>
          <w:szCs w:val="24"/>
        </w:rPr>
        <w:t>Respectfully submitted,</w:t>
      </w:r>
    </w:p>
    <w:p w14:paraId="4F06916E" w14:textId="77777777" w:rsidR="00F9169B" w:rsidRPr="007C5B4F" w:rsidRDefault="00F9169B" w:rsidP="00F9169B">
      <w:pPr>
        <w:pStyle w:val="Normaldouble"/>
        <w:keepNext/>
        <w:spacing w:line="240" w:lineRule="auto"/>
        <w:ind w:left="3600" w:firstLine="720"/>
        <w:rPr>
          <w:szCs w:val="24"/>
        </w:rPr>
      </w:pPr>
    </w:p>
    <w:p w14:paraId="4A05FB62" w14:textId="77777777" w:rsidR="00F9169B" w:rsidRPr="007C5B4F" w:rsidRDefault="00F9169B" w:rsidP="00F9169B">
      <w:pPr>
        <w:pStyle w:val="Normaldouble"/>
        <w:keepNext/>
        <w:spacing w:line="240" w:lineRule="auto"/>
        <w:ind w:left="3600" w:firstLine="720"/>
        <w:rPr>
          <w:b/>
          <w:szCs w:val="24"/>
        </w:rPr>
      </w:pPr>
      <w:r w:rsidRPr="007C5B4F">
        <w:rPr>
          <w:b/>
          <w:szCs w:val="24"/>
        </w:rPr>
        <w:t>PUBLIC UTILITY COMMISSION OF TEXAS</w:t>
      </w:r>
    </w:p>
    <w:p w14:paraId="6289C7F3" w14:textId="77777777" w:rsidR="00F9169B" w:rsidRPr="007C5B4F" w:rsidRDefault="00F9169B" w:rsidP="00F9169B">
      <w:pPr>
        <w:pStyle w:val="Normaldouble"/>
        <w:keepNext/>
        <w:spacing w:line="240" w:lineRule="auto"/>
        <w:ind w:left="3600" w:firstLine="720"/>
        <w:rPr>
          <w:b/>
          <w:szCs w:val="24"/>
        </w:rPr>
      </w:pPr>
      <w:r w:rsidRPr="007C5B4F">
        <w:rPr>
          <w:b/>
          <w:szCs w:val="24"/>
        </w:rPr>
        <w:t>LEGAL DIVISION</w:t>
      </w:r>
    </w:p>
    <w:p w14:paraId="5AC89DF3" w14:textId="77777777" w:rsidR="00F9169B" w:rsidRPr="007C5B4F" w:rsidRDefault="00F9169B" w:rsidP="00F9169B">
      <w:pPr>
        <w:pStyle w:val="Normaldouble"/>
        <w:keepNext/>
        <w:spacing w:line="240" w:lineRule="auto"/>
        <w:ind w:left="3600" w:firstLine="720"/>
        <w:rPr>
          <w:b/>
          <w:szCs w:val="24"/>
        </w:rPr>
      </w:pPr>
    </w:p>
    <w:p w14:paraId="5D6069F6"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Rachelle Nicolette Robles</w:t>
      </w:r>
    </w:p>
    <w:p w14:paraId="56CDF7C7" w14:textId="77777777" w:rsidR="00F9169B" w:rsidRDefault="00F9169B" w:rsidP="00F9169B">
      <w:pPr>
        <w:keepNext/>
        <w:ind w:firstLine="4320"/>
        <w:jc w:val="left"/>
        <w:rPr>
          <w:szCs w:val="24"/>
        </w:rPr>
      </w:pPr>
      <w:r w:rsidRPr="007C5B4F">
        <w:rPr>
          <w:szCs w:val="24"/>
        </w:rPr>
        <w:t xml:space="preserve">Division Director </w:t>
      </w:r>
    </w:p>
    <w:p w14:paraId="36A77F56" w14:textId="77777777" w:rsidR="00F9169B" w:rsidRDefault="00F9169B" w:rsidP="00F9169B">
      <w:pPr>
        <w:keepNext/>
        <w:ind w:firstLine="4320"/>
        <w:jc w:val="left"/>
        <w:rPr>
          <w:szCs w:val="24"/>
        </w:rPr>
      </w:pPr>
    </w:p>
    <w:p w14:paraId="52CCCB40" w14:textId="77777777" w:rsidR="00F9169B" w:rsidRDefault="00F9169B" w:rsidP="00F9169B">
      <w:pPr>
        <w:keepNext/>
        <w:ind w:firstLine="4320"/>
        <w:jc w:val="left"/>
        <w:rPr>
          <w:szCs w:val="24"/>
        </w:rPr>
      </w:pPr>
      <w:r>
        <w:rPr>
          <w:szCs w:val="24"/>
        </w:rPr>
        <w:t>Eleanor D’Ambrosio</w:t>
      </w:r>
    </w:p>
    <w:p w14:paraId="159E3B42" w14:textId="77777777" w:rsidR="00F9169B" w:rsidRPr="007C5B4F" w:rsidRDefault="00F9169B" w:rsidP="00F9169B">
      <w:pPr>
        <w:keepNext/>
        <w:ind w:firstLine="4320"/>
        <w:jc w:val="left"/>
        <w:rPr>
          <w:szCs w:val="24"/>
        </w:rPr>
      </w:pPr>
      <w:r>
        <w:rPr>
          <w:szCs w:val="24"/>
        </w:rPr>
        <w:t>Managing Attorney</w:t>
      </w:r>
    </w:p>
    <w:p w14:paraId="725400C1" w14:textId="77777777" w:rsidR="00F9169B" w:rsidRPr="007C5B4F" w:rsidRDefault="00F9169B" w:rsidP="00F9169B">
      <w:pPr>
        <w:keepNext/>
        <w:ind w:firstLine="4320"/>
        <w:jc w:val="left"/>
        <w:rPr>
          <w:szCs w:val="24"/>
        </w:rPr>
      </w:pPr>
    </w:p>
    <w:p w14:paraId="1BADEBA5" w14:textId="77777777" w:rsidR="00F9169B" w:rsidRPr="007C5B4F" w:rsidRDefault="00F9169B" w:rsidP="00F9169B">
      <w:pPr>
        <w:keepNext/>
        <w:overflowPunct w:val="0"/>
        <w:autoSpaceDE w:val="0"/>
        <w:autoSpaceDN w:val="0"/>
        <w:adjustRightInd w:val="0"/>
        <w:ind w:left="4320"/>
        <w:jc w:val="left"/>
        <w:textAlignment w:val="baseline"/>
        <w:rPr>
          <w:szCs w:val="24"/>
        </w:rPr>
      </w:pPr>
    </w:p>
    <w:p w14:paraId="7A35D268"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7DD5EC32"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Merritt Lander</w:t>
      </w:r>
    </w:p>
    <w:p w14:paraId="12D3234B"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State Bar No. 24106183</w:t>
      </w:r>
    </w:p>
    <w:p w14:paraId="48FDA1BA"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1701 N. Congress Avenue</w:t>
      </w:r>
    </w:p>
    <w:p w14:paraId="4532403A"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P.O. Box 13326</w:t>
      </w:r>
    </w:p>
    <w:p w14:paraId="33D6BAE0"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Austin, Texas 78711-3326</w:t>
      </w:r>
    </w:p>
    <w:p w14:paraId="4FCBF9FE"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(512) 936-7290</w:t>
      </w:r>
    </w:p>
    <w:p w14:paraId="5F425E36" w14:textId="77777777" w:rsidR="00F9169B" w:rsidRPr="007C5B4F" w:rsidRDefault="00F9169B" w:rsidP="00F9169B">
      <w:pPr>
        <w:keepNext/>
        <w:overflowPunct w:val="0"/>
        <w:autoSpaceDE w:val="0"/>
        <w:autoSpaceDN w:val="0"/>
        <w:adjustRightInd w:val="0"/>
        <w:ind w:left="4320"/>
        <w:jc w:val="left"/>
        <w:textAlignment w:val="baseline"/>
        <w:rPr>
          <w:szCs w:val="24"/>
        </w:rPr>
      </w:pPr>
      <w:r w:rsidRPr="007C5B4F">
        <w:rPr>
          <w:szCs w:val="24"/>
        </w:rPr>
        <w:t>(512) 936-7268 (facsimile)</w:t>
      </w:r>
    </w:p>
    <w:p w14:paraId="31EC0DB9" w14:textId="382C6F4C" w:rsidR="00314693" w:rsidRDefault="004D1219" w:rsidP="004D1219">
      <w:pPr>
        <w:keepNext/>
        <w:overflowPunct w:val="0"/>
        <w:autoSpaceDE w:val="0"/>
        <w:autoSpaceDN w:val="0"/>
        <w:adjustRightInd w:val="0"/>
        <w:ind w:left="4320"/>
        <w:jc w:val="left"/>
        <w:textAlignment w:val="baseline"/>
        <w:rPr>
          <w:szCs w:val="24"/>
        </w:rPr>
      </w:pPr>
      <w:r w:rsidRPr="004D1219">
        <w:rPr>
          <w:szCs w:val="24"/>
        </w:rPr>
        <w:t>Merritt.Lander@puc.texas.gov</w:t>
      </w:r>
      <w:bookmarkEnd w:id="1"/>
    </w:p>
    <w:p w14:paraId="6F13BA51" w14:textId="084611CB" w:rsidR="004D1219" w:rsidRDefault="004D1219" w:rsidP="004D1219">
      <w:pPr>
        <w:keepNext/>
        <w:overflowPunct w:val="0"/>
        <w:autoSpaceDE w:val="0"/>
        <w:autoSpaceDN w:val="0"/>
        <w:adjustRightInd w:val="0"/>
        <w:ind w:left="4320"/>
        <w:jc w:val="left"/>
        <w:textAlignment w:val="baseline"/>
        <w:rPr>
          <w:szCs w:val="24"/>
        </w:rPr>
      </w:pPr>
    </w:p>
    <w:p w14:paraId="03255691" w14:textId="77777777" w:rsidR="004D1219" w:rsidRPr="004D1219" w:rsidRDefault="004D1219" w:rsidP="004D1219">
      <w:pPr>
        <w:overflowPunct w:val="0"/>
        <w:autoSpaceDE w:val="0"/>
        <w:autoSpaceDN w:val="0"/>
        <w:adjustRightInd w:val="0"/>
        <w:ind w:left="4320"/>
        <w:jc w:val="left"/>
        <w:textAlignment w:val="baseline"/>
        <w:rPr>
          <w:szCs w:val="24"/>
        </w:rPr>
      </w:pPr>
    </w:p>
    <w:p w14:paraId="47D73365" w14:textId="43275A59" w:rsidR="00314693" w:rsidRPr="00201D41" w:rsidRDefault="00475E4A" w:rsidP="00C233C2">
      <w:pPr>
        <w:pStyle w:val="Docketnumber"/>
        <w:keepNext/>
        <w:rPr>
          <w:sz w:val="24"/>
          <w:szCs w:val="24"/>
        </w:rPr>
      </w:pPr>
      <w:r>
        <w:rPr>
          <w:sz w:val="24"/>
          <w:szCs w:val="24"/>
        </w:rPr>
        <w:t>DOCKET</w:t>
      </w:r>
      <w:r w:rsidR="00314693" w:rsidRPr="00201D41">
        <w:rPr>
          <w:sz w:val="24"/>
          <w:szCs w:val="24"/>
        </w:rPr>
        <w:t xml:space="preserve"> No. </w:t>
      </w:r>
      <w:r>
        <w:rPr>
          <w:sz w:val="24"/>
          <w:szCs w:val="24"/>
        </w:rPr>
        <w:t>48350</w:t>
      </w:r>
    </w:p>
    <w:p w14:paraId="25DB8495" w14:textId="77777777" w:rsidR="00314693" w:rsidRPr="008647EB" w:rsidRDefault="00314693" w:rsidP="00C233C2">
      <w:pPr>
        <w:keepNext/>
        <w:jc w:val="center"/>
        <w:rPr>
          <w:b/>
        </w:rPr>
      </w:pPr>
    </w:p>
    <w:p w14:paraId="1257DD72" w14:textId="77777777" w:rsidR="00D82D8B" w:rsidRPr="007C5B4F" w:rsidRDefault="00D82D8B" w:rsidP="00D82D8B">
      <w:pPr>
        <w:keepNext/>
        <w:spacing w:line="360" w:lineRule="auto"/>
        <w:jc w:val="center"/>
        <w:rPr>
          <w:b/>
          <w:szCs w:val="24"/>
        </w:rPr>
      </w:pPr>
      <w:bookmarkStart w:id="2" w:name="_Hlk36031982"/>
      <w:r w:rsidRPr="007C5B4F">
        <w:rPr>
          <w:b/>
          <w:szCs w:val="24"/>
        </w:rPr>
        <w:t>CERTIFICATE OF SERVICE</w:t>
      </w:r>
    </w:p>
    <w:p w14:paraId="4FD70D9E" w14:textId="3F0D564D" w:rsidR="00D82D8B" w:rsidRPr="00C7046C" w:rsidRDefault="00D82D8B" w:rsidP="00D82D8B">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661AE">
        <w:rPr>
          <w:noProof/>
          <w:szCs w:val="24"/>
        </w:rPr>
        <w:t>February 5,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083250E0" w14:textId="77777777" w:rsidR="00D82D8B" w:rsidRDefault="00D82D8B" w:rsidP="00D82D8B">
      <w:pPr>
        <w:keepNext/>
        <w:ind w:firstLine="720"/>
        <w:rPr>
          <w:szCs w:val="24"/>
        </w:rPr>
      </w:pPr>
    </w:p>
    <w:p w14:paraId="0D555920" w14:textId="77777777" w:rsidR="00D82D8B" w:rsidRPr="007C5B4F" w:rsidRDefault="00D82D8B" w:rsidP="00D82D8B">
      <w:pPr>
        <w:keepNext/>
        <w:ind w:firstLine="720"/>
        <w:rPr>
          <w:szCs w:val="24"/>
        </w:rPr>
      </w:pPr>
    </w:p>
    <w:p w14:paraId="1E48D97F" w14:textId="77777777" w:rsidR="00D82D8B" w:rsidRPr="007C5B4F" w:rsidRDefault="00D82D8B" w:rsidP="00D82D8B">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6BCCB1CE" w14:textId="77777777" w:rsidR="00D82D8B" w:rsidRPr="007C5B4F" w:rsidRDefault="00D82D8B" w:rsidP="00D82D8B">
      <w:pPr>
        <w:overflowPunct w:val="0"/>
        <w:autoSpaceDE w:val="0"/>
        <w:autoSpaceDN w:val="0"/>
        <w:adjustRightInd w:val="0"/>
        <w:ind w:left="4320"/>
        <w:jc w:val="left"/>
        <w:textAlignment w:val="baseline"/>
        <w:rPr>
          <w:szCs w:val="24"/>
        </w:rPr>
      </w:pPr>
      <w:r w:rsidRPr="007C5B4F">
        <w:rPr>
          <w:szCs w:val="24"/>
        </w:rPr>
        <w:t>Merritt Lander</w:t>
      </w:r>
      <w:bookmarkEnd w:id="2"/>
    </w:p>
    <w:p w14:paraId="7F22EB4D" w14:textId="29C554ED" w:rsidR="00B71A86" w:rsidRPr="002500CC" w:rsidRDefault="00B71A86" w:rsidP="00D82D8B">
      <w:pPr>
        <w:keepNext/>
        <w:jc w:val="center"/>
        <w:rPr>
          <w:szCs w:val="24"/>
        </w:rPr>
      </w:pPr>
    </w:p>
    <w:sectPr w:rsidR="00B71A86" w:rsidRPr="002500CC" w:rsidSect="004D1219">
      <w:headerReference w:type="default" r:id="rId8"/>
      <w:footerReference w:type="even"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10A8C" w14:textId="77777777" w:rsidR="00267320" w:rsidRDefault="00267320">
      <w:r>
        <w:separator/>
      </w:r>
    </w:p>
  </w:endnote>
  <w:endnote w:type="continuationSeparator" w:id="0">
    <w:p w14:paraId="744FB370" w14:textId="77777777" w:rsidR="00267320" w:rsidRDefault="0026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CCDFA" w14:textId="77777777" w:rsidR="000C4A34" w:rsidRDefault="004940D0" w:rsidP="009B61E3">
    <w:pPr>
      <w:pStyle w:val="Footer"/>
      <w:framePr w:wrap="around" w:vAnchor="text" w:hAnchor="margin" w:xAlign="center" w:y="1"/>
      <w:rPr>
        <w:rStyle w:val="PageNumber"/>
      </w:rPr>
    </w:pPr>
    <w:r>
      <w:rPr>
        <w:rStyle w:val="PageNumber"/>
      </w:rPr>
      <w:fldChar w:fldCharType="begin"/>
    </w:r>
    <w:r w:rsidR="000C4A34">
      <w:rPr>
        <w:rStyle w:val="PageNumber"/>
      </w:rPr>
      <w:instrText xml:space="preserve">PAGE  </w:instrText>
    </w:r>
    <w:r>
      <w:rPr>
        <w:rStyle w:val="PageNumber"/>
      </w:rPr>
      <w:fldChar w:fldCharType="end"/>
    </w:r>
  </w:p>
  <w:p w14:paraId="6586CFF4" w14:textId="77777777" w:rsidR="000C4A34" w:rsidRDefault="000C4A3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CF929" w14:textId="77777777" w:rsidR="00267320" w:rsidRDefault="00267320">
      <w:r>
        <w:separator/>
      </w:r>
    </w:p>
  </w:footnote>
  <w:footnote w:type="continuationSeparator" w:id="0">
    <w:p w14:paraId="4263D162" w14:textId="77777777" w:rsidR="00267320" w:rsidRDefault="00267320">
      <w:r>
        <w:continuationSeparator/>
      </w:r>
    </w:p>
  </w:footnote>
  <w:footnote w:id="1">
    <w:p w14:paraId="63BADBCB" w14:textId="7C971EFD" w:rsidR="00F42E40" w:rsidRDefault="00F42E40">
      <w:pPr>
        <w:pStyle w:val="FootnoteText"/>
      </w:pPr>
      <w:r>
        <w:tab/>
      </w:r>
      <w:r>
        <w:rPr>
          <w:rStyle w:val="FootnoteReference"/>
        </w:rPr>
        <w:footnoteRef/>
      </w:r>
      <w:r>
        <w:t xml:space="preserve">  City of Dayton’s Second Supplement to Amended Application at 7 (Nov. 30, 2020).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2D2F942C" w14:textId="0900AEE5" w:rsidR="00C233C2" w:rsidRPr="00C233C2" w:rsidRDefault="00C233C2" w:rsidP="00C233C2">
        <w:pPr>
          <w:pStyle w:val="Header"/>
          <w:jc w:val="right"/>
          <w:rPr>
            <w:b/>
            <w:bCs/>
            <w:sz w:val="20"/>
          </w:rPr>
        </w:pPr>
        <w:r w:rsidRPr="00C233C2">
          <w:rPr>
            <w:b/>
            <w:bCs/>
            <w:sz w:val="20"/>
          </w:rPr>
          <w:t xml:space="preserve">Page </w:t>
        </w:r>
        <w:r w:rsidRPr="00C233C2">
          <w:rPr>
            <w:b/>
            <w:bCs/>
            <w:sz w:val="20"/>
          </w:rPr>
          <w:fldChar w:fldCharType="begin"/>
        </w:r>
        <w:r w:rsidRPr="00C233C2">
          <w:rPr>
            <w:b/>
            <w:bCs/>
            <w:sz w:val="20"/>
          </w:rPr>
          <w:instrText xml:space="preserve"> PAGE </w:instrText>
        </w:r>
        <w:r w:rsidRPr="00C233C2">
          <w:rPr>
            <w:b/>
            <w:bCs/>
            <w:sz w:val="20"/>
          </w:rPr>
          <w:fldChar w:fldCharType="separate"/>
        </w:r>
        <w:r w:rsidRPr="00C233C2">
          <w:rPr>
            <w:b/>
            <w:bCs/>
            <w:noProof/>
            <w:sz w:val="20"/>
          </w:rPr>
          <w:t>2</w:t>
        </w:r>
        <w:r w:rsidRPr="00C233C2">
          <w:rPr>
            <w:b/>
            <w:bCs/>
            <w:sz w:val="20"/>
          </w:rPr>
          <w:fldChar w:fldCharType="end"/>
        </w:r>
        <w:r w:rsidRPr="00C233C2">
          <w:rPr>
            <w:b/>
            <w:bCs/>
            <w:sz w:val="20"/>
          </w:rPr>
          <w:t xml:space="preserve"> of </w:t>
        </w:r>
        <w:r w:rsidRPr="00C233C2">
          <w:rPr>
            <w:b/>
            <w:bCs/>
            <w:sz w:val="20"/>
          </w:rPr>
          <w:fldChar w:fldCharType="begin"/>
        </w:r>
        <w:r w:rsidRPr="00C233C2">
          <w:rPr>
            <w:b/>
            <w:bCs/>
            <w:sz w:val="20"/>
          </w:rPr>
          <w:instrText xml:space="preserve"> NUMPAGES  </w:instrText>
        </w:r>
        <w:r w:rsidRPr="00C233C2">
          <w:rPr>
            <w:b/>
            <w:bCs/>
            <w:sz w:val="20"/>
          </w:rPr>
          <w:fldChar w:fldCharType="separate"/>
        </w:r>
        <w:r w:rsidRPr="00C233C2">
          <w:rPr>
            <w:b/>
            <w:bCs/>
            <w:noProof/>
            <w:sz w:val="20"/>
          </w:rPr>
          <w:t>2</w:t>
        </w:r>
        <w:r w:rsidRPr="00C233C2">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2"/>
  </w:num>
  <w:num w:numId="5">
    <w:abstractNumId w:val="8"/>
  </w:num>
  <w:num w:numId="6">
    <w:abstractNumId w:val="7"/>
  </w:num>
  <w:num w:numId="7">
    <w:abstractNumId w:val="4"/>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274B"/>
    <w:rsid w:val="000134BB"/>
    <w:rsid w:val="0001506A"/>
    <w:rsid w:val="00015160"/>
    <w:rsid w:val="00020D4E"/>
    <w:rsid w:val="000233F8"/>
    <w:rsid w:val="00026773"/>
    <w:rsid w:val="00031CEF"/>
    <w:rsid w:val="000339FE"/>
    <w:rsid w:val="00037B5B"/>
    <w:rsid w:val="0004503F"/>
    <w:rsid w:val="000472AC"/>
    <w:rsid w:val="0005001C"/>
    <w:rsid w:val="00050EC3"/>
    <w:rsid w:val="0005269F"/>
    <w:rsid w:val="0005617E"/>
    <w:rsid w:val="00057951"/>
    <w:rsid w:val="000621BB"/>
    <w:rsid w:val="000755FA"/>
    <w:rsid w:val="000767DB"/>
    <w:rsid w:val="00080475"/>
    <w:rsid w:val="0008326A"/>
    <w:rsid w:val="000857EC"/>
    <w:rsid w:val="000904FE"/>
    <w:rsid w:val="000907B2"/>
    <w:rsid w:val="00092B02"/>
    <w:rsid w:val="00093107"/>
    <w:rsid w:val="0009361B"/>
    <w:rsid w:val="0009426E"/>
    <w:rsid w:val="00094D6D"/>
    <w:rsid w:val="000972FD"/>
    <w:rsid w:val="000A2313"/>
    <w:rsid w:val="000A4436"/>
    <w:rsid w:val="000A6AC2"/>
    <w:rsid w:val="000B10C9"/>
    <w:rsid w:val="000B163B"/>
    <w:rsid w:val="000B1812"/>
    <w:rsid w:val="000B61EA"/>
    <w:rsid w:val="000C02B8"/>
    <w:rsid w:val="000C1ECC"/>
    <w:rsid w:val="000C4031"/>
    <w:rsid w:val="000C4A34"/>
    <w:rsid w:val="000C6AF9"/>
    <w:rsid w:val="000D3CDD"/>
    <w:rsid w:val="000D5F63"/>
    <w:rsid w:val="000E1F01"/>
    <w:rsid w:val="000E26FE"/>
    <w:rsid w:val="000E2B08"/>
    <w:rsid w:val="000E6732"/>
    <w:rsid w:val="000E6961"/>
    <w:rsid w:val="000F1029"/>
    <w:rsid w:val="000F1B5D"/>
    <w:rsid w:val="000F1F40"/>
    <w:rsid w:val="000F4BA5"/>
    <w:rsid w:val="000F4C16"/>
    <w:rsid w:val="000F6BEB"/>
    <w:rsid w:val="000F6E9B"/>
    <w:rsid w:val="000F7F9C"/>
    <w:rsid w:val="00100C1F"/>
    <w:rsid w:val="00101E9A"/>
    <w:rsid w:val="00104BD4"/>
    <w:rsid w:val="001122D1"/>
    <w:rsid w:val="00116E42"/>
    <w:rsid w:val="001171A2"/>
    <w:rsid w:val="001203BE"/>
    <w:rsid w:val="00122C66"/>
    <w:rsid w:val="00127224"/>
    <w:rsid w:val="00132C88"/>
    <w:rsid w:val="001331E0"/>
    <w:rsid w:val="001347B7"/>
    <w:rsid w:val="001370E3"/>
    <w:rsid w:val="00143BAC"/>
    <w:rsid w:val="00143DBB"/>
    <w:rsid w:val="001455E9"/>
    <w:rsid w:val="001462CA"/>
    <w:rsid w:val="00146CB9"/>
    <w:rsid w:val="00147053"/>
    <w:rsid w:val="00150515"/>
    <w:rsid w:val="00151409"/>
    <w:rsid w:val="00152E43"/>
    <w:rsid w:val="00162210"/>
    <w:rsid w:val="00166EF5"/>
    <w:rsid w:val="0016707F"/>
    <w:rsid w:val="00167865"/>
    <w:rsid w:val="00167B9A"/>
    <w:rsid w:val="00170C23"/>
    <w:rsid w:val="001711C0"/>
    <w:rsid w:val="0017204A"/>
    <w:rsid w:val="00172793"/>
    <w:rsid w:val="0017316F"/>
    <w:rsid w:val="001733A2"/>
    <w:rsid w:val="00175ACD"/>
    <w:rsid w:val="001769A3"/>
    <w:rsid w:val="00176D68"/>
    <w:rsid w:val="001814E2"/>
    <w:rsid w:val="00182A84"/>
    <w:rsid w:val="00190BC4"/>
    <w:rsid w:val="00190EB6"/>
    <w:rsid w:val="00193885"/>
    <w:rsid w:val="0019641A"/>
    <w:rsid w:val="00197531"/>
    <w:rsid w:val="001A2D16"/>
    <w:rsid w:val="001A357D"/>
    <w:rsid w:val="001A3E17"/>
    <w:rsid w:val="001A6FA3"/>
    <w:rsid w:val="001A7DBE"/>
    <w:rsid w:val="001B0D9A"/>
    <w:rsid w:val="001B1F6C"/>
    <w:rsid w:val="001B3DC3"/>
    <w:rsid w:val="001B3DDA"/>
    <w:rsid w:val="001C0EBF"/>
    <w:rsid w:val="001C28A6"/>
    <w:rsid w:val="001C38BF"/>
    <w:rsid w:val="001C3BDA"/>
    <w:rsid w:val="001D0EFA"/>
    <w:rsid w:val="001D2894"/>
    <w:rsid w:val="001D6A60"/>
    <w:rsid w:val="001E0547"/>
    <w:rsid w:val="001E1E75"/>
    <w:rsid w:val="001E2618"/>
    <w:rsid w:val="001E55D1"/>
    <w:rsid w:val="001F0187"/>
    <w:rsid w:val="001F5FDD"/>
    <w:rsid w:val="001F7237"/>
    <w:rsid w:val="00201516"/>
    <w:rsid w:val="0020243D"/>
    <w:rsid w:val="0020413B"/>
    <w:rsid w:val="0020473E"/>
    <w:rsid w:val="0021567A"/>
    <w:rsid w:val="00217977"/>
    <w:rsid w:val="002200DC"/>
    <w:rsid w:val="0022173D"/>
    <w:rsid w:val="00222D78"/>
    <w:rsid w:val="002241EF"/>
    <w:rsid w:val="002242EE"/>
    <w:rsid w:val="0022451D"/>
    <w:rsid w:val="002254DD"/>
    <w:rsid w:val="0022640C"/>
    <w:rsid w:val="00226C69"/>
    <w:rsid w:val="00227044"/>
    <w:rsid w:val="00230417"/>
    <w:rsid w:val="0023091D"/>
    <w:rsid w:val="00232226"/>
    <w:rsid w:val="002329B6"/>
    <w:rsid w:val="00232BA2"/>
    <w:rsid w:val="00233948"/>
    <w:rsid w:val="00237742"/>
    <w:rsid w:val="00237FE2"/>
    <w:rsid w:val="0024377E"/>
    <w:rsid w:val="002445C9"/>
    <w:rsid w:val="002471C8"/>
    <w:rsid w:val="00247F89"/>
    <w:rsid w:val="002500CC"/>
    <w:rsid w:val="00252D16"/>
    <w:rsid w:val="00253FE6"/>
    <w:rsid w:val="0025700B"/>
    <w:rsid w:val="00261920"/>
    <w:rsid w:val="00262E34"/>
    <w:rsid w:val="0026377F"/>
    <w:rsid w:val="00267320"/>
    <w:rsid w:val="00270C7B"/>
    <w:rsid w:val="00271524"/>
    <w:rsid w:val="00272208"/>
    <w:rsid w:val="00274D9F"/>
    <w:rsid w:val="00283F39"/>
    <w:rsid w:val="00284A0C"/>
    <w:rsid w:val="00285A49"/>
    <w:rsid w:val="00286179"/>
    <w:rsid w:val="00286D26"/>
    <w:rsid w:val="0029005F"/>
    <w:rsid w:val="00296BA8"/>
    <w:rsid w:val="002A4485"/>
    <w:rsid w:val="002A4C69"/>
    <w:rsid w:val="002B27F4"/>
    <w:rsid w:val="002B4035"/>
    <w:rsid w:val="002B7E74"/>
    <w:rsid w:val="002C263C"/>
    <w:rsid w:val="002C4C02"/>
    <w:rsid w:val="002C4C90"/>
    <w:rsid w:val="002C4C99"/>
    <w:rsid w:val="002C5D86"/>
    <w:rsid w:val="002D170C"/>
    <w:rsid w:val="002D3A76"/>
    <w:rsid w:val="002D481E"/>
    <w:rsid w:val="002D543A"/>
    <w:rsid w:val="002E45FE"/>
    <w:rsid w:val="002E5E16"/>
    <w:rsid w:val="002E73EA"/>
    <w:rsid w:val="002E749D"/>
    <w:rsid w:val="002F08B6"/>
    <w:rsid w:val="002F479D"/>
    <w:rsid w:val="002F4DE0"/>
    <w:rsid w:val="002F62F0"/>
    <w:rsid w:val="002F6B5C"/>
    <w:rsid w:val="002F7E39"/>
    <w:rsid w:val="003005FC"/>
    <w:rsid w:val="0030063C"/>
    <w:rsid w:val="003021A2"/>
    <w:rsid w:val="003033F1"/>
    <w:rsid w:val="00303A45"/>
    <w:rsid w:val="00305298"/>
    <w:rsid w:val="00310CE5"/>
    <w:rsid w:val="003124C9"/>
    <w:rsid w:val="00314693"/>
    <w:rsid w:val="003160E3"/>
    <w:rsid w:val="003221BE"/>
    <w:rsid w:val="00332458"/>
    <w:rsid w:val="003346A4"/>
    <w:rsid w:val="00336ACF"/>
    <w:rsid w:val="00337ACD"/>
    <w:rsid w:val="003404D7"/>
    <w:rsid w:val="00341854"/>
    <w:rsid w:val="003455B0"/>
    <w:rsid w:val="0035015D"/>
    <w:rsid w:val="00350300"/>
    <w:rsid w:val="00350966"/>
    <w:rsid w:val="00353054"/>
    <w:rsid w:val="00354034"/>
    <w:rsid w:val="00356E11"/>
    <w:rsid w:val="00357C92"/>
    <w:rsid w:val="003602F6"/>
    <w:rsid w:val="00360A0C"/>
    <w:rsid w:val="003644BE"/>
    <w:rsid w:val="00364C68"/>
    <w:rsid w:val="00367335"/>
    <w:rsid w:val="003712AC"/>
    <w:rsid w:val="00374091"/>
    <w:rsid w:val="003744AE"/>
    <w:rsid w:val="003758AF"/>
    <w:rsid w:val="00375F64"/>
    <w:rsid w:val="00383B2E"/>
    <w:rsid w:val="00384670"/>
    <w:rsid w:val="00384BB8"/>
    <w:rsid w:val="00385ED8"/>
    <w:rsid w:val="0038660B"/>
    <w:rsid w:val="00391CAF"/>
    <w:rsid w:val="0039363F"/>
    <w:rsid w:val="0039591B"/>
    <w:rsid w:val="00395ED6"/>
    <w:rsid w:val="00397341"/>
    <w:rsid w:val="003A1B53"/>
    <w:rsid w:val="003A2B88"/>
    <w:rsid w:val="003A338C"/>
    <w:rsid w:val="003A53E1"/>
    <w:rsid w:val="003B3DC3"/>
    <w:rsid w:val="003B5875"/>
    <w:rsid w:val="003B6280"/>
    <w:rsid w:val="003B7656"/>
    <w:rsid w:val="003C0C4B"/>
    <w:rsid w:val="003C0E04"/>
    <w:rsid w:val="003C622B"/>
    <w:rsid w:val="003C6393"/>
    <w:rsid w:val="003D152A"/>
    <w:rsid w:val="003D1D6C"/>
    <w:rsid w:val="003D3191"/>
    <w:rsid w:val="003E1AA5"/>
    <w:rsid w:val="003E3866"/>
    <w:rsid w:val="003E48A5"/>
    <w:rsid w:val="003E49EC"/>
    <w:rsid w:val="003E7A59"/>
    <w:rsid w:val="003F2BA1"/>
    <w:rsid w:val="003F72A0"/>
    <w:rsid w:val="00403B88"/>
    <w:rsid w:val="00404493"/>
    <w:rsid w:val="0041248F"/>
    <w:rsid w:val="00422A05"/>
    <w:rsid w:val="00422F45"/>
    <w:rsid w:val="00423664"/>
    <w:rsid w:val="004259C2"/>
    <w:rsid w:val="0042667B"/>
    <w:rsid w:val="00431AE8"/>
    <w:rsid w:val="00434247"/>
    <w:rsid w:val="00435C56"/>
    <w:rsid w:val="00437F13"/>
    <w:rsid w:val="004435D2"/>
    <w:rsid w:val="00444FEA"/>
    <w:rsid w:val="00445529"/>
    <w:rsid w:val="00446FA4"/>
    <w:rsid w:val="004478B0"/>
    <w:rsid w:val="00450C29"/>
    <w:rsid w:val="00451ADC"/>
    <w:rsid w:val="004540A3"/>
    <w:rsid w:val="004540CD"/>
    <w:rsid w:val="0045609F"/>
    <w:rsid w:val="00456C22"/>
    <w:rsid w:val="00461D3D"/>
    <w:rsid w:val="00464A13"/>
    <w:rsid w:val="00466250"/>
    <w:rsid w:val="004668FF"/>
    <w:rsid w:val="00466FD6"/>
    <w:rsid w:val="00472755"/>
    <w:rsid w:val="00472AF0"/>
    <w:rsid w:val="00473325"/>
    <w:rsid w:val="0047406E"/>
    <w:rsid w:val="00475E4A"/>
    <w:rsid w:val="00483D52"/>
    <w:rsid w:val="004855ED"/>
    <w:rsid w:val="00485D02"/>
    <w:rsid w:val="00485D9D"/>
    <w:rsid w:val="00490341"/>
    <w:rsid w:val="00490A9A"/>
    <w:rsid w:val="00492C92"/>
    <w:rsid w:val="00492F4A"/>
    <w:rsid w:val="00493081"/>
    <w:rsid w:val="004933EC"/>
    <w:rsid w:val="004940D0"/>
    <w:rsid w:val="0049474A"/>
    <w:rsid w:val="00496F0D"/>
    <w:rsid w:val="004A05D7"/>
    <w:rsid w:val="004A25AE"/>
    <w:rsid w:val="004A4C04"/>
    <w:rsid w:val="004A5536"/>
    <w:rsid w:val="004B333B"/>
    <w:rsid w:val="004B4A42"/>
    <w:rsid w:val="004C2215"/>
    <w:rsid w:val="004C4866"/>
    <w:rsid w:val="004D1219"/>
    <w:rsid w:val="004D20DD"/>
    <w:rsid w:val="004D2160"/>
    <w:rsid w:val="004D262A"/>
    <w:rsid w:val="004D3ED2"/>
    <w:rsid w:val="004D5ADA"/>
    <w:rsid w:val="004D5E0E"/>
    <w:rsid w:val="004E0E6B"/>
    <w:rsid w:val="004E170B"/>
    <w:rsid w:val="004E2DB5"/>
    <w:rsid w:val="004E4207"/>
    <w:rsid w:val="004E5152"/>
    <w:rsid w:val="004E563C"/>
    <w:rsid w:val="004E5924"/>
    <w:rsid w:val="004E6EE0"/>
    <w:rsid w:val="004F01A8"/>
    <w:rsid w:val="004F0FBE"/>
    <w:rsid w:val="004F3113"/>
    <w:rsid w:val="005024E1"/>
    <w:rsid w:val="00517C97"/>
    <w:rsid w:val="005220E7"/>
    <w:rsid w:val="00535DF6"/>
    <w:rsid w:val="00536C89"/>
    <w:rsid w:val="0054008C"/>
    <w:rsid w:val="0054012D"/>
    <w:rsid w:val="00543DC2"/>
    <w:rsid w:val="00545B35"/>
    <w:rsid w:val="005528A6"/>
    <w:rsid w:val="00553BD2"/>
    <w:rsid w:val="00555E35"/>
    <w:rsid w:val="005617AE"/>
    <w:rsid w:val="00562844"/>
    <w:rsid w:val="0056735C"/>
    <w:rsid w:val="005722BD"/>
    <w:rsid w:val="0057620A"/>
    <w:rsid w:val="0057714B"/>
    <w:rsid w:val="0058587E"/>
    <w:rsid w:val="00587716"/>
    <w:rsid w:val="0059197A"/>
    <w:rsid w:val="0059403E"/>
    <w:rsid w:val="00595FDD"/>
    <w:rsid w:val="0059639F"/>
    <w:rsid w:val="00596A01"/>
    <w:rsid w:val="00596F59"/>
    <w:rsid w:val="005A31F1"/>
    <w:rsid w:val="005A652A"/>
    <w:rsid w:val="005A6D8B"/>
    <w:rsid w:val="005B1E28"/>
    <w:rsid w:val="005B6597"/>
    <w:rsid w:val="005C3886"/>
    <w:rsid w:val="005C5115"/>
    <w:rsid w:val="005D0E47"/>
    <w:rsid w:val="005D4A81"/>
    <w:rsid w:val="005E2C48"/>
    <w:rsid w:val="005E342E"/>
    <w:rsid w:val="005E77DC"/>
    <w:rsid w:val="005F09CB"/>
    <w:rsid w:val="005F1497"/>
    <w:rsid w:val="005F3965"/>
    <w:rsid w:val="005F3DD2"/>
    <w:rsid w:val="005F4F7A"/>
    <w:rsid w:val="006017D7"/>
    <w:rsid w:val="0060359F"/>
    <w:rsid w:val="006102D3"/>
    <w:rsid w:val="006105A0"/>
    <w:rsid w:val="00612E0D"/>
    <w:rsid w:val="00613245"/>
    <w:rsid w:val="00615565"/>
    <w:rsid w:val="006159E0"/>
    <w:rsid w:val="0061677C"/>
    <w:rsid w:val="00621AF5"/>
    <w:rsid w:val="006308B8"/>
    <w:rsid w:val="00633065"/>
    <w:rsid w:val="00636F48"/>
    <w:rsid w:val="0064292A"/>
    <w:rsid w:val="00645E5D"/>
    <w:rsid w:val="006470FE"/>
    <w:rsid w:val="00650A71"/>
    <w:rsid w:val="006545EC"/>
    <w:rsid w:val="00656324"/>
    <w:rsid w:val="006570BC"/>
    <w:rsid w:val="00662506"/>
    <w:rsid w:val="0066299F"/>
    <w:rsid w:val="00662F0A"/>
    <w:rsid w:val="006639AD"/>
    <w:rsid w:val="006651F5"/>
    <w:rsid w:val="00665B69"/>
    <w:rsid w:val="00666595"/>
    <w:rsid w:val="0066794B"/>
    <w:rsid w:val="00672B9B"/>
    <w:rsid w:val="00676162"/>
    <w:rsid w:val="00681F07"/>
    <w:rsid w:val="0068400D"/>
    <w:rsid w:val="0068771C"/>
    <w:rsid w:val="00687DD6"/>
    <w:rsid w:val="00691B61"/>
    <w:rsid w:val="00692AD3"/>
    <w:rsid w:val="006964B5"/>
    <w:rsid w:val="00697E4F"/>
    <w:rsid w:val="006A105D"/>
    <w:rsid w:val="006B0E23"/>
    <w:rsid w:val="006B2020"/>
    <w:rsid w:val="006B409E"/>
    <w:rsid w:val="006B6E4E"/>
    <w:rsid w:val="006C00A2"/>
    <w:rsid w:val="006C2E8A"/>
    <w:rsid w:val="006C367A"/>
    <w:rsid w:val="006C376D"/>
    <w:rsid w:val="006C5D6E"/>
    <w:rsid w:val="006C63FA"/>
    <w:rsid w:val="006D13DF"/>
    <w:rsid w:val="006D3B00"/>
    <w:rsid w:val="006D7D89"/>
    <w:rsid w:val="006D7DB2"/>
    <w:rsid w:val="006E3070"/>
    <w:rsid w:val="006E6D50"/>
    <w:rsid w:val="006E72CB"/>
    <w:rsid w:val="006F1958"/>
    <w:rsid w:val="006F3A4D"/>
    <w:rsid w:val="006F3BE8"/>
    <w:rsid w:val="006F5742"/>
    <w:rsid w:val="00701F55"/>
    <w:rsid w:val="007028F4"/>
    <w:rsid w:val="007035E0"/>
    <w:rsid w:val="00706EA0"/>
    <w:rsid w:val="0071409A"/>
    <w:rsid w:val="0071447D"/>
    <w:rsid w:val="007154AA"/>
    <w:rsid w:val="00715D0D"/>
    <w:rsid w:val="00721484"/>
    <w:rsid w:val="00726C32"/>
    <w:rsid w:val="007271CB"/>
    <w:rsid w:val="007309F8"/>
    <w:rsid w:val="00734222"/>
    <w:rsid w:val="00735FE0"/>
    <w:rsid w:val="00736E45"/>
    <w:rsid w:val="007429CD"/>
    <w:rsid w:val="00743CE0"/>
    <w:rsid w:val="00745A19"/>
    <w:rsid w:val="00745F27"/>
    <w:rsid w:val="007467E4"/>
    <w:rsid w:val="0075215A"/>
    <w:rsid w:val="00752A91"/>
    <w:rsid w:val="0075420D"/>
    <w:rsid w:val="007636DB"/>
    <w:rsid w:val="00765020"/>
    <w:rsid w:val="007661AE"/>
    <w:rsid w:val="00766674"/>
    <w:rsid w:val="00767B39"/>
    <w:rsid w:val="00770785"/>
    <w:rsid w:val="007717F6"/>
    <w:rsid w:val="007726C7"/>
    <w:rsid w:val="00772F6D"/>
    <w:rsid w:val="007741A5"/>
    <w:rsid w:val="00776273"/>
    <w:rsid w:val="007805C5"/>
    <w:rsid w:val="0078075B"/>
    <w:rsid w:val="00781D59"/>
    <w:rsid w:val="00785B05"/>
    <w:rsid w:val="007867DE"/>
    <w:rsid w:val="007972AD"/>
    <w:rsid w:val="007A1E56"/>
    <w:rsid w:val="007A38A3"/>
    <w:rsid w:val="007A5F84"/>
    <w:rsid w:val="007A6AA2"/>
    <w:rsid w:val="007B1473"/>
    <w:rsid w:val="007B2596"/>
    <w:rsid w:val="007B5AE9"/>
    <w:rsid w:val="007B5ECD"/>
    <w:rsid w:val="007B7FB8"/>
    <w:rsid w:val="007C074A"/>
    <w:rsid w:val="007C26C6"/>
    <w:rsid w:val="007C59FF"/>
    <w:rsid w:val="007C6863"/>
    <w:rsid w:val="007C7DCC"/>
    <w:rsid w:val="007C7FC6"/>
    <w:rsid w:val="007D21B3"/>
    <w:rsid w:val="007D2BF7"/>
    <w:rsid w:val="007D4FDA"/>
    <w:rsid w:val="007D59AE"/>
    <w:rsid w:val="007D6179"/>
    <w:rsid w:val="007E01D8"/>
    <w:rsid w:val="007E2155"/>
    <w:rsid w:val="007E4FD6"/>
    <w:rsid w:val="007F05DA"/>
    <w:rsid w:val="007F19FD"/>
    <w:rsid w:val="007F7062"/>
    <w:rsid w:val="0080064A"/>
    <w:rsid w:val="00802171"/>
    <w:rsid w:val="00805920"/>
    <w:rsid w:val="00805FB2"/>
    <w:rsid w:val="008069C0"/>
    <w:rsid w:val="00813959"/>
    <w:rsid w:val="008146C8"/>
    <w:rsid w:val="00815E87"/>
    <w:rsid w:val="00823903"/>
    <w:rsid w:val="00827E46"/>
    <w:rsid w:val="008415B0"/>
    <w:rsid w:val="0084690A"/>
    <w:rsid w:val="00850B84"/>
    <w:rsid w:val="00854779"/>
    <w:rsid w:val="00854EC6"/>
    <w:rsid w:val="00855A5A"/>
    <w:rsid w:val="0086018D"/>
    <w:rsid w:val="00873122"/>
    <w:rsid w:val="0088061E"/>
    <w:rsid w:val="008814ED"/>
    <w:rsid w:val="00881F2D"/>
    <w:rsid w:val="00885CD1"/>
    <w:rsid w:val="00887B5A"/>
    <w:rsid w:val="008915EB"/>
    <w:rsid w:val="00892A81"/>
    <w:rsid w:val="008947F4"/>
    <w:rsid w:val="008968EE"/>
    <w:rsid w:val="008A0CD3"/>
    <w:rsid w:val="008A4589"/>
    <w:rsid w:val="008B0CAF"/>
    <w:rsid w:val="008B44A9"/>
    <w:rsid w:val="008B5086"/>
    <w:rsid w:val="008C162C"/>
    <w:rsid w:val="008C441A"/>
    <w:rsid w:val="008D0224"/>
    <w:rsid w:val="008D3B53"/>
    <w:rsid w:val="008D4CAE"/>
    <w:rsid w:val="008D7D62"/>
    <w:rsid w:val="008E4957"/>
    <w:rsid w:val="008E5F5E"/>
    <w:rsid w:val="008E684E"/>
    <w:rsid w:val="008E7470"/>
    <w:rsid w:val="008F1B72"/>
    <w:rsid w:val="008F313E"/>
    <w:rsid w:val="008F36DB"/>
    <w:rsid w:val="008F49A2"/>
    <w:rsid w:val="008F51DD"/>
    <w:rsid w:val="008F742A"/>
    <w:rsid w:val="00903852"/>
    <w:rsid w:val="00906C49"/>
    <w:rsid w:val="00911CA1"/>
    <w:rsid w:val="00911FF8"/>
    <w:rsid w:val="00913C70"/>
    <w:rsid w:val="00915AC3"/>
    <w:rsid w:val="00920E47"/>
    <w:rsid w:val="00925917"/>
    <w:rsid w:val="00930B8D"/>
    <w:rsid w:val="00931FD6"/>
    <w:rsid w:val="009323BD"/>
    <w:rsid w:val="00932E23"/>
    <w:rsid w:val="00933F91"/>
    <w:rsid w:val="00936A79"/>
    <w:rsid w:val="00940316"/>
    <w:rsid w:val="009410CB"/>
    <w:rsid w:val="00944CF8"/>
    <w:rsid w:val="00950EFC"/>
    <w:rsid w:val="00953708"/>
    <w:rsid w:val="00953B7B"/>
    <w:rsid w:val="00956188"/>
    <w:rsid w:val="00960F8F"/>
    <w:rsid w:val="00962ECF"/>
    <w:rsid w:val="0096305D"/>
    <w:rsid w:val="00965618"/>
    <w:rsid w:val="00971254"/>
    <w:rsid w:val="009741CA"/>
    <w:rsid w:val="00975123"/>
    <w:rsid w:val="009754A2"/>
    <w:rsid w:val="00975A43"/>
    <w:rsid w:val="00991423"/>
    <w:rsid w:val="00991476"/>
    <w:rsid w:val="00995BDD"/>
    <w:rsid w:val="00996951"/>
    <w:rsid w:val="009A2502"/>
    <w:rsid w:val="009A498F"/>
    <w:rsid w:val="009A5D51"/>
    <w:rsid w:val="009A6563"/>
    <w:rsid w:val="009A65CD"/>
    <w:rsid w:val="009A6AA5"/>
    <w:rsid w:val="009A7E13"/>
    <w:rsid w:val="009B0C68"/>
    <w:rsid w:val="009B0D86"/>
    <w:rsid w:val="009B214B"/>
    <w:rsid w:val="009B2BE7"/>
    <w:rsid w:val="009B303C"/>
    <w:rsid w:val="009B3451"/>
    <w:rsid w:val="009B4782"/>
    <w:rsid w:val="009B61E3"/>
    <w:rsid w:val="009C1544"/>
    <w:rsid w:val="009C690A"/>
    <w:rsid w:val="009E0EF3"/>
    <w:rsid w:val="009E2C8A"/>
    <w:rsid w:val="009E324E"/>
    <w:rsid w:val="009E3A90"/>
    <w:rsid w:val="009E4865"/>
    <w:rsid w:val="009E53B8"/>
    <w:rsid w:val="009E68FE"/>
    <w:rsid w:val="009F059D"/>
    <w:rsid w:val="009F2C23"/>
    <w:rsid w:val="009F343E"/>
    <w:rsid w:val="009F3C45"/>
    <w:rsid w:val="009F4CE6"/>
    <w:rsid w:val="009F6C74"/>
    <w:rsid w:val="00A00F4F"/>
    <w:rsid w:val="00A0312E"/>
    <w:rsid w:val="00A1058B"/>
    <w:rsid w:val="00A1063B"/>
    <w:rsid w:val="00A1461F"/>
    <w:rsid w:val="00A1685B"/>
    <w:rsid w:val="00A20D13"/>
    <w:rsid w:val="00A2170E"/>
    <w:rsid w:val="00A25538"/>
    <w:rsid w:val="00A265AF"/>
    <w:rsid w:val="00A26D1E"/>
    <w:rsid w:val="00A27BED"/>
    <w:rsid w:val="00A307DF"/>
    <w:rsid w:val="00A30819"/>
    <w:rsid w:val="00A357F1"/>
    <w:rsid w:val="00A363EE"/>
    <w:rsid w:val="00A36B70"/>
    <w:rsid w:val="00A36FC0"/>
    <w:rsid w:val="00A37740"/>
    <w:rsid w:val="00A41DE7"/>
    <w:rsid w:val="00A42644"/>
    <w:rsid w:val="00A42D9B"/>
    <w:rsid w:val="00A43960"/>
    <w:rsid w:val="00A44A9F"/>
    <w:rsid w:val="00A52909"/>
    <w:rsid w:val="00A52B88"/>
    <w:rsid w:val="00A603FA"/>
    <w:rsid w:val="00A702F0"/>
    <w:rsid w:val="00A70979"/>
    <w:rsid w:val="00A714E3"/>
    <w:rsid w:val="00A747AD"/>
    <w:rsid w:val="00A75333"/>
    <w:rsid w:val="00A75CE5"/>
    <w:rsid w:val="00A76E69"/>
    <w:rsid w:val="00A82BFB"/>
    <w:rsid w:val="00A841B9"/>
    <w:rsid w:val="00A851D8"/>
    <w:rsid w:val="00A86288"/>
    <w:rsid w:val="00A91A8C"/>
    <w:rsid w:val="00A91B3A"/>
    <w:rsid w:val="00A91DBD"/>
    <w:rsid w:val="00A94025"/>
    <w:rsid w:val="00A96F2C"/>
    <w:rsid w:val="00AA1D87"/>
    <w:rsid w:val="00AA1EF3"/>
    <w:rsid w:val="00AA212D"/>
    <w:rsid w:val="00AA4397"/>
    <w:rsid w:val="00AA4BF1"/>
    <w:rsid w:val="00AC3B8B"/>
    <w:rsid w:val="00AC4F67"/>
    <w:rsid w:val="00AC5BD9"/>
    <w:rsid w:val="00AD1E9F"/>
    <w:rsid w:val="00AD27C1"/>
    <w:rsid w:val="00AE1CB0"/>
    <w:rsid w:val="00AE4383"/>
    <w:rsid w:val="00AE4F84"/>
    <w:rsid w:val="00AE597A"/>
    <w:rsid w:val="00AF3657"/>
    <w:rsid w:val="00AF3FB6"/>
    <w:rsid w:val="00AF4E57"/>
    <w:rsid w:val="00AF55FE"/>
    <w:rsid w:val="00AF7EF6"/>
    <w:rsid w:val="00B00833"/>
    <w:rsid w:val="00B00873"/>
    <w:rsid w:val="00B01365"/>
    <w:rsid w:val="00B02CE9"/>
    <w:rsid w:val="00B06CEB"/>
    <w:rsid w:val="00B1063A"/>
    <w:rsid w:val="00B12542"/>
    <w:rsid w:val="00B2079D"/>
    <w:rsid w:val="00B2087F"/>
    <w:rsid w:val="00B23C82"/>
    <w:rsid w:val="00B256CA"/>
    <w:rsid w:val="00B26DE3"/>
    <w:rsid w:val="00B32105"/>
    <w:rsid w:val="00B3321B"/>
    <w:rsid w:val="00B34359"/>
    <w:rsid w:val="00B34890"/>
    <w:rsid w:val="00B36052"/>
    <w:rsid w:val="00B4302A"/>
    <w:rsid w:val="00B435B5"/>
    <w:rsid w:val="00B43A8C"/>
    <w:rsid w:val="00B50974"/>
    <w:rsid w:val="00B510F6"/>
    <w:rsid w:val="00B55EE9"/>
    <w:rsid w:val="00B564B1"/>
    <w:rsid w:val="00B564B6"/>
    <w:rsid w:val="00B60332"/>
    <w:rsid w:val="00B60618"/>
    <w:rsid w:val="00B6114F"/>
    <w:rsid w:val="00B651B9"/>
    <w:rsid w:val="00B669F7"/>
    <w:rsid w:val="00B71A86"/>
    <w:rsid w:val="00B71A98"/>
    <w:rsid w:val="00B801E5"/>
    <w:rsid w:val="00B807AF"/>
    <w:rsid w:val="00B82BFE"/>
    <w:rsid w:val="00B85174"/>
    <w:rsid w:val="00B867A0"/>
    <w:rsid w:val="00B95568"/>
    <w:rsid w:val="00B955C6"/>
    <w:rsid w:val="00B96A33"/>
    <w:rsid w:val="00B971AD"/>
    <w:rsid w:val="00BA0223"/>
    <w:rsid w:val="00BA139E"/>
    <w:rsid w:val="00BA175C"/>
    <w:rsid w:val="00BA356D"/>
    <w:rsid w:val="00BA5526"/>
    <w:rsid w:val="00BA684F"/>
    <w:rsid w:val="00BB0FE8"/>
    <w:rsid w:val="00BB0FF0"/>
    <w:rsid w:val="00BB10EB"/>
    <w:rsid w:val="00BB2FA8"/>
    <w:rsid w:val="00BC010F"/>
    <w:rsid w:val="00BC1EA9"/>
    <w:rsid w:val="00BC4E5F"/>
    <w:rsid w:val="00BC587A"/>
    <w:rsid w:val="00BD1CEC"/>
    <w:rsid w:val="00BD2184"/>
    <w:rsid w:val="00BD2203"/>
    <w:rsid w:val="00BD3D7A"/>
    <w:rsid w:val="00BD4111"/>
    <w:rsid w:val="00BE0033"/>
    <w:rsid w:val="00BE0195"/>
    <w:rsid w:val="00BE472E"/>
    <w:rsid w:val="00BE64B8"/>
    <w:rsid w:val="00BE6646"/>
    <w:rsid w:val="00BE67F2"/>
    <w:rsid w:val="00BF54E5"/>
    <w:rsid w:val="00BF63C1"/>
    <w:rsid w:val="00BF68C9"/>
    <w:rsid w:val="00C0479A"/>
    <w:rsid w:val="00C07F7B"/>
    <w:rsid w:val="00C10544"/>
    <w:rsid w:val="00C12B9B"/>
    <w:rsid w:val="00C22363"/>
    <w:rsid w:val="00C22F7D"/>
    <w:rsid w:val="00C233C2"/>
    <w:rsid w:val="00C23AFC"/>
    <w:rsid w:val="00C23DA4"/>
    <w:rsid w:val="00C25D90"/>
    <w:rsid w:val="00C25FEB"/>
    <w:rsid w:val="00C308F3"/>
    <w:rsid w:val="00C316B2"/>
    <w:rsid w:val="00C34BFD"/>
    <w:rsid w:val="00C416B7"/>
    <w:rsid w:val="00C417D0"/>
    <w:rsid w:val="00C42950"/>
    <w:rsid w:val="00C442AE"/>
    <w:rsid w:val="00C464A3"/>
    <w:rsid w:val="00C46624"/>
    <w:rsid w:val="00C472A2"/>
    <w:rsid w:val="00C541E5"/>
    <w:rsid w:val="00C55671"/>
    <w:rsid w:val="00C56A7A"/>
    <w:rsid w:val="00C603C3"/>
    <w:rsid w:val="00C61D45"/>
    <w:rsid w:val="00C61F66"/>
    <w:rsid w:val="00C64532"/>
    <w:rsid w:val="00C667BC"/>
    <w:rsid w:val="00C7196E"/>
    <w:rsid w:val="00C73BF3"/>
    <w:rsid w:val="00C74EF4"/>
    <w:rsid w:val="00C76D48"/>
    <w:rsid w:val="00C809A4"/>
    <w:rsid w:val="00C83B07"/>
    <w:rsid w:val="00C85778"/>
    <w:rsid w:val="00C86A0B"/>
    <w:rsid w:val="00C95592"/>
    <w:rsid w:val="00C97270"/>
    <w:rsid w:val="00CA3F65"/>
    <w:rsid w:val="00CA7149"/>
    <w:rsid w:val="00CB0B35"/>
    <w:rsid w:val="00CB110D"/>
    <w:rsid w:val="00CB13E6"/>
    <w:rsid w:val="00CB3671"/>
    <w:rsid w:val="00CB6492"/>
    <w:rsid w:val="00CC01B2"/>
    <w:rsid w:val="00CC22BE"/>
    <w:rsid w:val="00CC2E19"/>
    <w:rsid w:val="00CC320D"/>
    <w:rsid w:val="00CC3603"/>
    <w:rsid w:val="00CC45F3"/>
    <w:rsid w:val="00CC714B"/>
    <w:rsid w:val="00CD39FE"/>
    <w:rsid w:val="00CD3F59"/>
    <w:rsid w:val="00CD5300"/>
    <w:rsid w:val="00CD7193"/>
    <w:rsid w:val="00CE1127"/>
    <w:rsid w:val="00CE16ED"/>
    <w:rsid w:val="00CE38F0"/>
    <w:rsid w:val="00CE53C0"/>
    <w:rsid w:val="00CE6EF2"/>
    <w:rsid w:val="00CF07B0"/>
    <w:rsid w:val="00CF4714"/>
    <w:rsid w:val="00CF6FA5"/>
    <w:rsid w:val="00D01DC2"/>
    <w:rsid w:val="00D03766"/>
    <w:rsid w:val="00D10A77"/>
    <w:rsid w:val="00D1126C"/>
    <w:rsid w:val="00D11758"/>
    <w:rsid w:val="00D11F2A"/>
    <w:rsid w:val="00D12BA5"/>
    <w:rsid w:val="00D20382"/>
    <w:rsid w:val="00D207FC"/>
    <w:rsid w:val="00D2238A"/>
    <w:rsid w:val="00D223CF"/>
    <w:rsid w:val="00D25818"/>
    <w:rsid w:val="00D32DFB"/>
    <w:rsid w:val="00D33BD9"/>
    <w:rsid w:val="00D35089"/>
    <w:rsid w:val="00D35DEF"/>
    <w:rsid w:val="00D44CF6"/>
    <w:rsid w:val="00D5121A"/>
    <w:rsid w:val="00D525E4"/>
    <w:rsid w:val="00D52A4A"/>
    <w:rsid w:val="00D5440A"/>
    <w:rsid w:val="00D61912"/>
    <w:rsid w:val="00D61BC0"/>
    <w:rsid w:val="00D64F04"/>
    <w:rsid w:val="00D66AF2"/>
    <w:rsid w:val="00D67195"/>
    <w:rsid w:val="00D702DF"/>
    <w:rsid w:val="00D72EFC"/>
    <w:rsid w:val="00D7340F"/>
    <w:rsid w:val="00D746DC"/>
    <w:rsid w:val="00D752CB"/>
    <w:rsid w:val="00D76F25"/>
    <w:rsid w:val="00D77252"/>
    <w:rsid w:val="00D80559"/>
    <w:rsid w:val="00D81B6B"/>
    <w:rsid w:val="00D824E7"/>
    <w:rsid w:val="00D82D8B"/>
    <w:rsid w:val="00D82E4E"/>
    <w:rsid w:val="00D82F08"/>
    <w:rsid w:val="00D84DEA"/>
    <w:rsid w:val="00D8505F"/>
    <w:rsid w:val="00D863E0"/>
    <w:rsid w:val="00D866E0"/>
    <w:rsid w:val="00D867B1"/>
    <w:rsid w:val="00D86CB2"/>
    <w:rsid w:val="00D87938"/>
    <w:rsid w:val="00D87F23"/>
    <w:rsid w:val="00D92487"/>
    <w:rsid w:val="00D93340"/>
    <w:rsid w:val="00D96C29"/>
    <w:rsid w:val="00DA03AE"/>
    <w:rsid w:val="00DA1176"/>
    <w:rsid w:val="00DA1207"/>
    <w:rsid w:val="00DA2E1A"/>
    <w:rsid w:val="00DA36CE"/>
    <w:rsid w:val="00DA3D1A"/>
    <w:rsid w:val="00DA4115"/>
    <w:rsid w:val="00DA43AD"/>
    <w:rsid w:val="00DA6C68"/>
    <w:rsid w:val="00DB052A"/>
    <w:rsid w:val="00DB09C5"/>
    <w:rsid w:val="00DB2527"/>
    <w:rsid w:val="00DC29AC"/>
    <w:rsid w:val="00DC46F6"/>
    <w:rsid w:val="00DC5895"/>
    <w:rsid w:val="00DC60C5"/>
    <w:rsid w:val="00DC7C2C"/>
    <w:rsid w:val="00DD024A"/>
    <w:rsid w:val="00DD14FB"/>
    <w:rsid w:val="00DD37CF"/>
    <w:rsid w:val="00DD533B"/>
    <w:rsid w:val="00DE1646"/>
    <w:rsid w:val="00DE2E28"/>
    <w:rsid w:val="00DE4930"/>
    <w:rsid w:val="00DE5974"/>
    <w:rsid w:val="00DE74EC"/>
    <w:rsid w:val="00DF0679"/>
    <w:rsid w:val="00DF3D5B"/>
    <w:rsid w:val="00DF5898"/>
    <w:rsid w:val="00DF60AA"/>
    <w:rsid w:val="00DF7190"/>
    <w:rsid w:val="00E01327"/>
    <w:rsid w:val="00E04CC4"/>
    <w:rsid w:val="00E10C21"/>
    <w:rsid w:val="00E10C24"/>
    <w:rsid w:val="00E14BDB"/>
    <w:rsid w:val="00E1652F"/>
    <w:rsid w:val="00E16B8E"/>
    <w:rsid w:val="00E22B2A"/>
    <w:rsid w:val="00E22DA1"/>
    <w:rsid w:val="00E22FB8"/>
    <w:rsid w:val="00E25652"/>
    <w:rsid w:val="00E30AD6"/>
    <w:rsid w:val="00E34322"/>
    <w:rsid w:val="00E35B5D"/>
    <w:rsid w:val="00E363C9"/>
    <w:rsid w:val="00E467AB"/>
    <w:rsid w:val="00E5280E"/>
    <w:rsid w:val="00E57EBE"/>
    <w:rsid w:val="00E60E28"/>
    <w:rsid w:val="00E6264C"/>
    <w:rsid w:val="00E752FC"/>
    <w:rsid w:val="00E77066"/>
    <w:rsid w:val="00E770E2"/>
    <w:rsid w:val="00E807F9"/>
    <w:rsid w:val="00E820A2"/>
    <w:rsid w:val="00E84877"/>
    <w:rsid w:val="00E86879"/>
    <w:rsid w:val="00E86BCF"/>
    <w:rsid w:val="00E87ACF"/>
    <w:rsid w:val="00E900FD"/>
    <w:rsid w:val="00E91066"/>
    <w:rsid w:val="00E92EEC"/>
    <w:rsid w:val="00E9391A"/>
    <w:rsid w:val="00E949A7"/>
    <w:rsid w:val="00EA03DC"/>
    <w:rsid w:val="00EA1E82"/>
    <w:rsid w:val="00EA3D0E"/>
    <w:rsid w:val="00EA42E6"/>
    <w:rsid w:val="00EA5AE1"/>
    <w:rsid w:val="00EB0764"/>
    <w:rsid w:val="00EB3D39"/>
    <w:rsid w:val="00EB55D9"/>
    <w:rsid w:val="00EB6385"/>
    <w:rsid w:val="00EC0921"/>
    <w:rsid w:val="00EC2B5A"/>
    <w:rsid w:val="00EC5A92"/>
    <w:rsid w:val="00EC5E5D"/>
    <w:rsid w:val="00ED31CC"/>
    <w:rsid w:val="00ED3908"/>
    <w:rsid w:val="00ED5A07"/>
    <w:rsid w:val="00ED705B"/>
    <w:rsid w:val="00EE349A"/>
    <w:rsid w:val="00EE3ED8"/>
    <w:rsid w:val="00EE43A3"/>
    <w:rsid w:val="00EE6EF1"/>
    <w:rsid w:val="00EF1B5A"/>
    <w:rsid w:val="00EF39CA"/>
    <w:rsid w:val="00F013C0"/>
    <w:rsid w:val="00F02567"/>
    <w:rsid w:val="00F02D3D"/>
    <w:rsid w:val="00F06133"/>
    <w:rsid w:val="00F0683D"/>
    <w:rsid w:val="00F105D8"/>
    <w:rsid w:val="00F121A6"/>
    <w:rsid w:val="00F156E1"/>
    <w:rsid w:val="00F16117"/>
    <w:rsid w:val="00F26DAF"/>
    <w:rsid w:val="00F27DD3"/>
    <w:rsid w:val="00F3086E"/>
    <w:rsid w:val="00F3191C"/>
    <w:rsid w:val="00F320A4"/>
    <w:rsid w:val="00F330CE"/>
    <w:rsid w:val="00F34435"/>
    <w:rsid w:val="00F355C9"/>
    <w:rsid w:val="00F35FB6"/>
    <w:rsid w:val="00F3751A"/>
    <w:rsid w:val="00F37917"/>
    <w:rsid w:val="00F379EF"/>
    <w:rsid w:val="00F41FE2"/>
    <w:rsid w:val="00F42E40"/>
    <w:rsid w:val="00F46C47"/>
    <w:rsid w:val="00F473AF"/>
    <w:rsid w:val="00F552DE"/>
    <w:rsid w:val="00F57EBD"/>
    <w:rsid w:val="00F6037A"/>
    <w:rsid w:val="00F603DB"/>
    <w:rsid w:val="00F63EDA"/>
    <w:rsid w:val="00F64C7D"/>
    <w:rsid w:val="00F6501E"/>
    <w:rsid w:val="00F6693D"/>
    <w:rsid w:val="00F70835"/>
    <w:rsid w:val="00F70B3E"/>
    <w:rsid w:val="00F7288B"/>
    <w:rsid w:val="00F75557"/>
    <w:rsid w:val="00F77DCA"/>
    <w:rsid w:val="00F8061A"/>
    <w:rsid w:val="00F87258"/>
    <w:rsid w:val="00F9107B"/>
    <w:rsid w:val="00F9169B"/>
    <w:rsid w:val="00F9178E"/>
    <w:rsid w:val="00F92F52"/>
    <w:rsid w:val="00F93799"/>
    <w:rsid w:val="00F94F2F"/>
    <w:rsid w:val="00FA725B"/>
    <w:rsid w:val="00FB14E2"/>
    <w:rsid w:val="00FB21E9"/>
    <w:rsid w:val="00FB2A42"/>
    <w:rsid w:val="00FB5783"/>
    <w:rsid w:val="00FC04B0"/>
    <w:rsid w:val="00FC174D"/>
    <w:rsid w:val="00FC24BC"/>
    <w:rsid w:val="00FC2FC0"/>
    <w:rsid w:val="00FC40D6"/>
    <w:rsid w:val="00FC4800"/>
    <w:rsid w:val="00FD2228"/>
    <w:rsid w:val="00FD50D5"/>
    <w:rsid w:val="00FE0444"/>
    <w:rsid w:val="00FE1845"/>
    <w:rsid w:val="00FE548A"/>
    <w:rsid w:val="00FE61E6"/>
    <w:rsid w:val="00FE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72763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14B"/>
    <w:pPr>
      <w:jc w:val="both"/>
    </w:pPr>
    <w:rPr>
      <w:sz w:val="24"/>
    </w:rPr>
  </w:style>
  <w:style w:type="paragraph" w:styleId="Heading1">
    <w:name w:val="heading 1"/>
    <w:basedOn w:val="Normal"/>
    <w:next w:val="Normal"/>
    <w:qFormat/>
    <w:rsid w:val="0057714B"/>
    <w:pPr>
      <w:keepNext/>
      <w:spacing w:after="120" w:line="480" w:lineRule="auto"/>
      <w:ind w:left="720" w:hanging="720"/>
      <w:jc w:val="center"/>
      <w:outlineLvl w:val="0"/>
    </w:pPr>
    <w:rPr>
      <w:b/>
      <w:caps/>
      <w:sz w:val="28"/>
    </w:rPr>
  </w:style>
  <w:style w:type="paragraph" w:styleId="Heading2">
    <w:name w:val="heading 2"/>
    <w:basedOn w:val="Heading1"/>
    <w:next w:val="Normal"/>
    <w:qFormat/>
    <w:rsid w:val="0057714B"/>
    <w:pPr>
      <w:jc w:val="left"/>
      <w:outlineLvl w:val="1"/>
    </w:pPr>
    <w:rPr>
      <w:caps w:val="0"/>
    </w:rPr>
  </w:style>
  <w:style w:type="paragraph" w:styleId="Heading3">
    <w:name w:val="heading 3"/>
    <w:basedOn w:val="Heading2"/>
    <w:next w:val="Normal"/>
    <w:qFormat/>
    <w:rsid w:val="0057714B"/>
    <w:pPr>
      <w:ind w:left="1440"/>
      <w:outlineLvl w:val="2"/>
    </w:pPr>
  </w:style>
  <w:style w:type="paragraph" w:styleId="Heading4">
    <w:name w:val="heading 4"/>
    <w:basedOn w:val="Heading3"/>
    <w:next w:val="Normal"/>
    <w:qFormat/>
    <w:rsid w:val="0057714B"/>
    <w:pPr>
      <w:ind w:left="2160"/>
      <w:outlineLvl w:val="3"/>
    </w:pPr>
  </w:style>
  <w:style w:type="paragraph" w:styleId="Heading5">
    <w:name w:val="heading 5"/>
    <w:basedOn w:val="Heading4"/>
    <w:next w:val="Normal"/>
    <w:qFormat/>
    <w:rsid w:val="0057714B"/>
    <w:pPr>
      <w:ind w:left="2880"/>
      <w:outlineLvl w:val="4"/>
    </w:pPr>
  </w:style>
  <w:style w:type="paragraph" w:styleId="Heading6">
    <w:name w:val="heading 6"/>
    <w:basedOn w:val="Heading5"/>
    <w:next w:val="Normal"/>
    <w:qFormat/>
    <w:rsid w:val="0057714B"/>
    <w:pPr>
      <w:ind w:left="3600"/>
      <w:outlineLvl w:val="5"/>
    </w:pPr>
  </w:style>
  <w:style w:type="paragraph" w:styleId="Heading7">
    <w:name w:val="heading 7"/>
    <w:basedOn w:val="Heading6"/>
    <w:next w:val="Normal"/>
    <w:qFormat/>
    <w:rsid w:val="0057714B"/>
    <w:pPr>
      <w:ind w:left="4320"/>
      <w:outlineLvl w:val="6"/>
    </w:pPr>
  </w:style>
  <w:style w:type="paragraph" w:styleId="Heading8">
    <w:name w:val="heading 8"/>
    <w:basedOn w:val="Heading7"/>
    <w:next w:val="Normal"/>
    <w:qFormat/>
    <w:rsid w:val="0057714B"/>
    <w:pPr>
      <w:ind w:left="5040"/>
      <w:outlineLvl w:val="7"/>
    </w:pPr>
  </w:style>
  <w:style w:type="paragraph" w:styleId="Heading9">
    <w:name w:val="heading 9"/>
    <w:basedOn w:val="Heading8"/>
    <w:next w:val="Normal"/>
    <w:qFormat/>
    <w:rsid w:val="0057714B"/>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7714B"/>
  </w:style>
  <w:style w:type="paragraph" w:styleId="Caption">
    <w:name w:val="caption"/>
    <w:basedOn w:val="Normal"/>
    <w:next w:val="Normal"/>
    <w:qFormat/>
    <w:rsid w:val="0057714B"/>
  </w:style>
  <w:style w:type="paragraph" w:customStyle="1" w:styleId="Docketnumber">
    <w:name w:val="Docket number"/>
    <w:basedOn w:val="Normal"/>
    <w:rsid w:val="0057714B"/>
    <w:pPr>
      <w:jc w:val="center"/>
    </w:pPr>
    <w:rPr>
      <w:b/>
      <w:caps/>
      <w:sz w:val="28"/>
    </w:rPr>
  </w:style>
  <w:style w:type="paragraph" w:customStyle="1" w:styleId="Docketstyle">
    <w:name w:val="Docket style"/>
    <w:basedOn w:val="Normal"/>
    <w:rsid w:val="0057714B"/>
    <w:pPr>
      <w:keepNext/>
      <w:tabs>
        <w:tab w:val="center" w:pos="4770"/>
        <w:tab w:val="left" w:pos="5400"/>
      </w:tabs>
      <w:spacing w:line="288" w:lineRule="auto"/>
    </w:pPr>
    <w:rPr>
      <w:b/>
      <w:caps/>
    </w:rPr>
  </w:style>
  <w:style w:type="paragraph" w:customStyle="1" w:styleId="Documentheading">
    <w:name w:val="Document heading"/>
    <w:basedOn w:val="Normal"/>
    <w:rsid w:val="0057714B"/>
    <w:pPr>
      <w:keepNext/>
      <w:jc w:val="center"/>
    </w:pPr>
    <w:rPr>
      <w:b/>
      <w:caps/>
      <w:sz w:val="28"/>
    </w:rPr>
  </w:style>
  <w:style w:type="character" w:styleId="EndnoteReference">
    <w:name w:val="endnote reference"/>
    <w:basedOn w:val="DefaultParagraphFont"/>
    <w:semiHidden/>
    <w:rsid w:val="0057714B"/>
    <w:rPr>
      <w:vertAlign w:val="superscript"/>
    </w:rPr>
  </w:style>
  <w:style w:type="paragraph" w:customStyle="1" w:styleId="Filename">
    <w:name w:val="Filename"/>
    <w:basedOn w:val="Normal"/>
    <w:rsid w:val="0057714B"/>
    <w:rPr>
      <w:sz w:val="16"/>
    </w:rPr>
  </w:style>
  <w:style w:type="paragraph" w:styleId="Footer">
    <w:name w:val="footer"/>
    <w:basedOn w:val="Normal"/>
    <w:rsid w:val="0057714B"/>
    <w:pPr>
      <w:tabs>
        <w:tab w:val="center" w:pos="4680"/>
        <w:tab w:val="right" w:pos="9360"/>
      </w:tabs>
      <w:spacing w:line="240" w:lineRule="atLeast"/>
    </w:pPr>
    <w:rPr>
      <w:sz w:val="16"/>
    </w:rPr>
  </w:style>
  <w:style w:type="paragraph" w:customStyle="1" w:styleId="Footnoteparagraph">
    <w:name w:val="Footnote paragraph"/>
    <w:basedOn w:val="FootnoteText"/>
    <w:rsid w:val="0057714B"/>
    <w:pPr>
      <w:ind w:firstLine="720"/>
    </w:pPr>
  </w:style>
  <w:style w:type="paragraph" w:styleId="FootnoteText">
    <w:name w:val="footnote text"/>
    <w:basedOn w:val="Normal"/>
    <w:next w:val="Footnoteparagraph"/>
    <w:semiHidden/>
    <w:rsid w:val="0057714B"/>
    <w:rPr>
      <w:sz w:val="20"/>
    </w:rPr>
  </w:style>
  <w:style w:type="paragraph" w:customStyle="1" w:styleId="Footnotequote">
    <w:name w:val="Footnote quote"/>
    <w:basedOn w:val="FootnoteText"/>
    <w:rsid w:val="0057714B"/>
    <w:pPr>
      <w:spacing w:line="180" w:lineRule="exact"/>
      <w:ind w:left="720" w:right="720"/>
    </w:pPr>
  </w:style>
  <w:style w:type="character" w:styleId="FootnoteReference">
    <w:name w:val="footnote reference"/>
    <w:basedOn w:val="DefaultParagraphFont"/>
    <w:semiHidden/>
    <w:rsid w:val="0057714B"/>
    <w:rPr>
      <w:position w:val="6"/>
      <w:sz w:val="16"/>
    </w:rPr>
  </w:style>
  <w:style w:type="paragraph" w:styleId="Header">
    <w:name w:val="header"/>
    <w:basedOn w:val="Normal"/>
    <w:link w:val="HeaderChar"/>
    <w:uiPriority w:val="99"/>
    <w:rsid w:val="0057714B"/>
    <w:pPr>
      <w:tabs>
        <w:tab w:val="center" w:pos="4680"/>
        <w:tab w:val="right" w:pos="9360"/>
      </w:tabs>
    </w:pPr>
  </w:style>
  <w:style w:type="paragraph" w:customStyle="1" w:styleId="Indent1">
    <w:name w:val="Indent 1"/>
    <w:basedOn w:val="Normal"/>
    <w:rsid w:val="0057714B"/>
    <w:pPr>
      <w:ind w:left="720"/>
    </w:pPr>
  </w:style>
  <w:style w:type="paragraph" w:customStyle="1" w:styleId="Indent2">
    <w:name w:val="Indent 2"/>
    <w:basedOn w:val="Indent1"/>
    <w:rsid w:val="0057714B"/>
    <w:pPr>
      <w:ind w:left="1440"/>
    </w:pPr>
  </w:style>
  <w:style w:type="paragraph" w:customStyle="1" w:styleId="Indent3">
    <w:name w:val="Indent 3"/>
    <w:basedOn w:val="Indent2"/>
    <w:rsid w:val="0057714B"/>
    <w:pPr>
      <w:ind w:left="2160"/>
    </w:pPr>
  </w:style>
  <w:style w:type="paragraph" w:customStyle="1" w:styleId="Indent4">
    <w:name w:val="Indent 4"/>
    <w:basedOn w:val="Indent3"/>
    <w:rsid w:val="0057714B"/>
    <w:pPr>
      <w:ind w:left="2880"/>
    </w:pPr>
  </w:style>
  <w:style w:type="paragraph" w:customStyle="1" w:styleId="Indent5">
    <w:name w:val="Indent 5"/>
    <w:basedOn w:val="Indent4"/>
    <w:rsid w:val="0057714B"/>
    <w:pPr>
      <w:ind w:left="3600"/>
    </w:pPr>
  </w:style>
  <w:style w:type="paragraph" w:styleId="Index1">
    <w:name w:val="index 1"/>
    <w:basedOn w:val="Normal"/>
    <w:next w:val="Normal"/>
    <w:semiHidden/>
    <w:rsid w:val="0057714B"/>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7714B"/>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7714B"/>
    <w:pPr>
      <w:ind w:left="1440" w:hanging="1440"/>
    </w:pPr>
  </w:style>
  <w:style w:type="paragraph" w:customStyle="1" w:styleId="Normaldouble">
    <w:name w:val="Normal double"/>
    <w:basedOn w:val="Normal"/>
    <w:link w:val="NormaldoubleChar"/>
    <w:rsid w:val="0057714B"/>
    <w:pPr>
      <w:spacing w:line="480" w:lineRule="auto"/>
    </w:pPr>
  </w:style>
  <w:style w:type="paragraph" w:styleId="NormalIndent">
    <w:name w:val="Normal Indent"/>
    <w:basedOn w:val="Normal"/>
    <w:rsid w:val="0057714B"/>
    <w:pPr>
      <w:ind w:left="720"/>
    </w:pPr>
  </w:style>
  <w:style w:type="character" w:styleId="PageNumber">
    <w:name w:val="page number"/>
    <w:basedOn w:val="DefaultParagraphFont"/>
    <w:rsid w:val="0057714B"/>
  </w:style>
  <w:style w:type="paragraph" w:customStyle="1" w:styleId="Paragraph">
    <w:name w:val="Paragraph"/>
    <w:basedOn w:val="Normal"/>
    <w:rsid w:val="0057714B"/>
    <w:pPr>
      <w:ind w:firstLine="720"/>
    </w:pPr>
  </w:style>
  <w:style w:type="paragraph" w:customStyle="1" w:styleId="Paragraphdouble">
    <w:name w:val="Paragraph double"/>
    <w:basedOn w:val="Paragraph"/>
    <w:rsid w:val="0057714B"/>
    <w:pPr>
      <w:spacing w:line="480" w:lineRule="auto"/>
    </w:pPr>
  </w:style>
  <w:style w:type="paragraph" w:customStyle="1" w:styleId="Quoteindent">
    <w:name w:val="Quote indent"/>
    <w:basedOn w:val="Normal"/>
    <w:next w:val="Normal"/>
    <w:rsid w:val="0057714B"/>
    <w:pPr>
      <w:spacing w:after="60" w:line="220" w:lineRule="exact"/>
      <w:ind w:left="720" w:right="720"/>
    </w:pPr>
    <w:rPr>
      <w:sz w:val="22"/>
    </w:rPr>
  </w:style>
  <w:style w:type="paragraph" w:customStyle="1" w:styleId="Quoteparagraph">
    <w:name w:val="Quote paragraph"/>
    <w:basedOn w:val="Quoteindent"/>
    <w:rsid w:val="0057714B"/>
    <w:pPr>
      <w:ind w:firstLine="720"/>
    </w:pPr>
  </w:style>
  <w:style w:type="paragraph" w:customStyle="1" w:styleId="RE">
    <w:name w:val="RE"/>
    <w:basedOn w:val="Normal"/>
    <w:rsid w:val="0057714B"/>
    <w:pPr>
      <w:ind w:left="720" w:hanging="720"/>
    </w:pPr>
  </w:style>
  <w:style w:type="paragraph" w:customStyle="1" w:styleId="Sectionheading">
    <w:name w:val="Section heading"/>
    <w:basedOn w:val="Normal"/>
    <w:next w:val="Normal"/>
    <w:rsid w:val="0057714B"/>
    <w:pPr>
      <w:keepNext/>
      <w:spacing w:line="480" w:lineRule="auto"/>
      <w:jc w:val="center"/>
    </w:pPr>
    <w:rPr>
      <w:b/>
    </w:rPr>
  </w:style>
  <w:style w:type="paragraph" w:customStyle="1" w:styleId="Sectionnumber">
    <w:name w:val="Section number"/>
    <w:basedOn w:val="Normal"/>
    <w:next w:val="Paragraphdouble"/>
    <w:rsid w:val="0057714B"/>
    <w:pPr>
      <w:keepNext/>
      <w:spacing w:line="480" w:lineRule="auto"/>
      <w:jc w:val="center"/>
    </w:pPr>
    <w:rPr>
      <w:b/>
      <w:caps/>
    </w:rPr>
  </w:style>
  <w:style w:type="paragraph" w:styleId="TableofAuthorities">
    <w:name w:val="table of authorities"/>
    <w:basedOn w:val="Normal"/>
    <w:next w:val="Normal"/>
    <w:semiHidden/>
    <w:rsid w:val="0057714B"/>
    <w:pPr>
      <w:tabs>
        <w:tab w:val="right" w:leader="dot" w:pos="9360"/>
      </w:tabs>
      <w:ind w:left="240" w:hanging="240"/>
      <w:jc w:val="left"/>
    </w:pPr>
    <w:rPr>
      <w:sz w:val="20"/>
    </w:rPr>
  </w:style>
  <w:style w:type="paragraph" w:styleId="TOAHeading">
    <w:name w:val="toa heading"/>
    <w:basedOn w:val="Normal"/>
    <w:next w:val="Normal"/>
    <w:semiHidden/>
    <w:rsid w:val="0057714B"/>
    <w:pPr>
      <w:keepNext/>
      <w:spacing w:before="240" w:after="120"/>
      <w:jc w:val="left"/>
    </w:pPr>
    <w:rPr>
      <w:b/>
      <w:caps/>
      <w:sz w:val="20"/>
    </w:rPr>
  </w:style>
  <w:style w:type="paragraph" w:styleId="TOC1">
    <w:name w:val="toc 1"/>
    <w:basedOn w:val="Heading1"/>
    <w:next w:val="Normal"/>
    <w:semiHidden/>
    <w:rsid w:val="0057714B"/>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7714B"/>
    <w:pPr>
      <w:spacing w:before="240"/>
    </w:pPr>
    <w:rPr>
      <w:rFonts w:ascii="Times New Roman" w:hAnsi="Times New Roman" w:cs="Times New Roman"/>
      <w:caps w:val="0"/>
      <w:sz w:val="20"/>
      <w:szCs w:val="20"/>
    </w:rPr>
  </w:style>
  <w:style w:type="paragraph" w:styleId="TOC3">
    <w:name w:val="toc 3"/>
    <w:basedOn w:val="TOC2"/>
    <w:next w:val="Normal"/>
    <w:semiHidden/>
    <w:rsid w:val="0057714B"/>
    <w:pPr>
      <w:spacing w:before="0"/>
      <w:ind w:left="240"/>
    </w:pPr>
    <w:rPr>
      <w:b w:val="0"/>
      <w:bCs w:val="0"/>
    </w:rPr>
  </w:style>
  <w:style w:type="paragraph" w:styleId="TOC4">
    <w:name w:val="toc 4"/>
    <w:basedOn w:val="TOC3"/>
    <w:next w:val="Normal"/>
    <w:semiHidden/>
    <w:rsid w:val="0057714B"/>
    <w:pPr>
      <w:ind w:left="480"/>
    </w:pPr>
  </w:style>
  <w:style w:type="paragraph" w:styleId="TOC5">
    <w:name w:val="toc 5"/>
    <w:basedOn w:val="TOC4"/>
    <w:next w:val="Normal"/>
    <w:semiHidden/>
    <w:rsid w:val="0057714B"/>
    <w:pPr>
      <w:ind w:left="720"/>
    </w:pPr>
  </w:style>
  <w:style w:type="paragraph" w:styleId="TOC6">
    <w:name w:val="toc 6"/>
    <w:basedOn w:val="TOC5"/>
    <w:next w:val="Normal"/>
    <w:semiHidden/>
    <w:rsid w:val="0057714B"/>
    <w:pPr>
      <w:ind w:left="960"/>
    </w:pPr>
  </w:style>
  <w:style w:type="paragraph" w:styleId="TOC7">
    <w:name w:val="toc 7"/>
    <w:basedOn w:val="TOC6"/>
    <w:next w:val="Normal"/>
    <w:semiHidden/>
    <w:rsid w:val="0057714B"/>
    <w:pPr>
      <w:ind w:left="1200"/>
    </w:pPr>
  </w:style>
  <w:style w:type="paragraph" w:styleId="TOC8">
    <w:name w:val="toc 8"/>
    <w:basedOn w:val="TOC7"/>
    <w:next w:val="Normal"/>
    <w:semiHidden/>
    <w:rsid w:val="0057714B"/>
    <w:pPr>
      <w:ind w:left="1440"/>
    </w:pPr>
  </w:style>
  <w:style w:type="paragraph" w:styleId="TOC9">
    <w:name w:val="toc 9"/>
    <w:basedOn w:val="TOC8"/>
    <w:next w:val="Normal"/>
    <w:semiHidden/>
    <w:rsid w:val="0057714B"/>
    <w:pPr>
      <w:ind w:left="1680"/>
    </w:pPr>
  </w:style>
  <w:style w:type="paragraph" w:customStyle="1" w:styleId="label-normal">
    <w:name w:val="label-normal"/>
    <w:basedOn w:val="Normal"/>
    <w:rsid w:val="0057714B"/>
    <w:pPr>
      <w:spacing w:line="216" w:lineRule="auto"/>
      <w:ind w:left="187" w:right="101"/>
      <w:jc w:val="left"/>
    </w:pPr>
    <w:rPr>
      <w:sz w:val="20"/>
    </w:rPr>
  </w:style>
  <w:style w:type="paragraph" w:customStyle="1" w:styleId="Testimony">
    <w:name w:val="Testimony"/>
    <w:basedOn w:val="Normal"/>
    <w:rsid w:val="0057714B"/>
    <w:pPr>
      <w:spacing w:line="480" w:lineRule="auto"/>
      <w:ind w:left="720" w:hanging="720"/>
    </w:pPr>
  </w:style>
  <w:style w:type="paragraph" w:customStyle="1" w:styleId="fq1">
    <w:name w:val="fq1"/>
    <w:basedOn w:val="FootnoteText"/>
    <w:rsid w:val="0057714B"/>
    <w:pPr>
      <w:ind w:left="720" w:hanging="720"/>
    </w:pPr>
  </w:style>
  <w:style w:type="paragraph" w:customStyle="1" w:styleId="Bullet-one">
    <w:name w:val="Bullet-one"/>
    <w:basedOn w:val="Paragraphdouble"/>
    <w:rsid w:val="0057714B"/>
    <w:pPr>
      <w:spacing w:after="120" w:line="360" w:lineRule="auto"/>
      <w:ind w:left="1080" w:hanging="360"/>
    </w:pPr>
  </w:style>
  <w:style w:type="paragraph" w:customStyle="1" w:styleId="DOCKETNO">
    <w:name w:val="DOCKET NO."/>
    <w:rsid w:val="0057714B"/>
    <w:pPr>
      <w:spacing w:after="480" w:line="240" w:lineRule="exact"/>
      <w:jc w:val="center"/>
    </w:pPr>
    <w:rPr>
      <w:b/>
      <w:caps/>
      <w:sz w:val="28"/>
    </w:rPr>
  </w:style>
  <w:style w:type="paragraph" w:customStyle="1" w:styleId="DOCKETSTYLE0">
    <w:name w:val="DOCKET STYLE"/>
    <w:rsid w:val="0057714B"/>
    <w:pPr>
      <w:tabs>
        <w:tab w:val="left" w:pos="4608"/>
        <w:tab w:val="left" w:pos="5616"/>
        <w:tab w:val="left" w:pos="6912"/>
      </w:tabs>
      <w:spacing w:after="240" w:line="240" w:lineRule="exact"/>
    </w:pPr>
    <w:rPr>
      <w:b/>
      <w:caps/>
      <w:sz w:val="24"/>
    </w:rPr>
  </w:style>
  <w:style w:type="paragraph" w:customStyle="1" w:styleId="PL">
    <w:name w:val="PL"/>
    <w:aliases w:val="BR,MT"/>
    <w:rsid w:val="0057714B"/>
    <w:pPr>
      <w:spacing w:line="480" w:lineRule="exact"/>
      <w:ind w:firstLine="720"/>
      <w:jc w:val="both"/>
    </w:pPr>
    <w:rPr>
      <w:sz w:val="24"/>
    </w:rPr>
  </w:style>
  <w:style w:type="paragraph" w:customStyle="1" w:styleId="REFERENCELINEMEMO">
    <w:name w:val="REFERENCE LINE MEMO"/>
    <w:rsid w:val="0057714B"/>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7714B"/>
    <w:pPr>
      <w:keepNext/>
      <w:keepLines/>
      <w:tabs>
        <w:tab w:val="left" w:pos="0"/>
      </w:tabs>
      <w:suppressAutoHyphens/>
    </w:pPr>
    <w:rPr>
      <w:spacing w:val="-3"/>
    </w:rPr>
  </w:style>
  <w:style w:type="paragraph" w:customStyle="1" w:styleId="qa">
    <w:name w:val="qa"/>
    <w:basedOn w:val="Normal"/>
    <w:rsid w:val="0057714B"/>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56E11"/>
    <w:pPr>
      <w:ind w:left="720"/>
      <w:contextualSpacing/>
    </w:pPr>
  </w:style>
  <w:style w:type="character" w:styleId="CommentReference">
    <w:name w:val="annotation reference"/>
    <w:basedOn w:val="DefaultParagraphFont"/>
    <w:semiHidden/>
    <w:unhideWhenUsed/>
    <w:rsid w:val="002254DD"/>
    <w:rPr>
      <w:sz w:val="16"/>
      <w:szCs w:val="16"/>
    </w:rPr>
  </w:style>
  <w:style w:type="paragraph" w:styleId="CommentText">
    <w:name w:val="annotation text"/>
    <w:basedOn w:val="Normal"/>
    <w:link w:val="CommentTextChar"/>
    <w:semiHidden/>
    <w:unhideWhenUsed/>
    <w:rsid w:val="002254DD"/>
    <w:rPr>
      <w:sz w:val="20"/>
    </w:rPr>
  </w:style>
  <w:style w:type="character" w:customStyle="1" w:styleId="CommentTextChar">
    <w:name w:val="Comment Text Char"/>
    <w:basedOn w:val="DefaultParagraphFont"/>
    <w:link w:val="CommentText"/>
    <w:semiHidden/>
    <w:rsid w:val="002254DD"/>
  </w:style>
  <w:style w:type="paragraph" w:styleId="CommentSubject">
    <w:name w:val="annotation subject"/>
    <w:basedOn w:val="CommentText"/>
    <w:next w:val="CommentText"/>
    <w:link w:val="CommentSubjectChar"/>
    <w:semiHidden/>
    <w:unhideWhenUsed/>
    <w:rsid w:val="002254DD"/>
    <w:rPr>
      <w:b/>
      <w:bCs/>
    </w:rPr>
  </w:style>
  <w:style w:type="character" w:customStyle="1" w:styleId="CommentSubjectChar">
    <w:name w:val="Comment Subject Char"/>
    <w:basedOn w:val="CommentTextChar"/>
    <w:link w:val="CommentSubject"/>
    <w:semiHidden/>
    <w:rsid w:val="002254DD"/>
    <w:rPr>
      <w:b/>
      <w:bCs/>
    </w:rPr>
  </w:style>
  <w:style w:type="character" w:customStyle="1" w:styleId="NormaldoubleChar">
    <w:name w:val="Normal double Char"/>
    <w:link w:val="Normaldouble"/>
    <w:rsid w:val="0054008C"/>
    <w:rPr>
      <w:sz w:val="24"/>
    </w:rPr>
  </w:style>
  <w:style w:type="character" w:customStyle="1" w:styleId="HeaderChar">
    <w:name w:val="Header Char"/>
    <w:basedOn w:val="DefaultParagraphFont"/>
    <w:link w:val="Header"/>
    <w:uiPriority w:val="99"/>
    <w:rsid w:val="00C233C2"/>
    <w:rPr>
      <w:sz w:val="24"/>
    </w:rPr>
  </w:style>
  <w:style w:type="character" w:styleId="UnresolvedMention">
    <w:name w:val="Unresolved Mention"/>
    <w:basedOn w:val="DefaultParagraphFont"/>
    <w:uiPriority w:val="99"/>
    <w:semiHidden/>
    <w:unhideWhenUsed/>
    <w:rsid w:val="004D1219"/>
    <w:rPr>
      <w:color w:val="605E5C"/>
      <w:shd w:val="clear" w:color="auto" w:fill="E1DFDD"/>
    </w:rPr>
  </w:style>
  <w:style w:type="paragraph" w:styleId="Revision">
    <w:name w:val="Revision"/>
    <w:hidden/>
    <w:uiPriority w:val="99"/>
    <w:semiHidden/>
    <w:rsid w:val="00D11F2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547801">
      <w:bodyDiv w:val="1"/>
      <w:marLeft w:val="0"/>
      <w:marRight w:val="0"/>
      <w:marTop w:val="0"/>
      <w:marBottom w:val="0"/>
      <w:divBdr>
        <w:top w:val="none" w:sz="0" w:space="0" w:color="auto"/>
        <w:left w:val="none" w:sz="0" w:space="0" w:color="auto"/>
        <w:bottom w:val="none" w:sz="0" w:space="0" w:color="auto"/>
        <w:right w:val="none" w:sz="0" w:space="0" w:color="auto"/>
      </w:divBdr>
    </w:div>
    <w:div w:id="215969967">
      <w:bodyDiv w:val="1"/>
      <w:marLeft w:val="0"/>
      <w:marRight w:val="0"/>
      <w:marTop w:val="0"/>
      <w:marBottom w:val="0"/>
      <w:divBdr>
        <w:top w:val="none" w:sz="0" w:space="0" w:color="auto"/>
        <w:left w:val="none" w:sz="0" w:space="0" w:color="auto"/>
        <w:bottom w:val="none" w:sz="0" w:space="0" w:color="auto"/>
        <w:right w:val="none" w:sz="0" w:space="0" w:color="auto"/>
      </w:divBdr>
    </w:div>
    <w:div w:id="944650669">
      <w:bodyDiv w:val="1"/>
      <w:marLeft w:val="0"/>
      <w:marRight w:val="0"/>
      <w:marTop w:val="0"/>
      <w:marBottom w:val="0"/>
      <w:divBdr>
        <w:top w:val="none" w:sz="0" w:space="0" w:color="auto"/>
        <w:left w:val="none" w:sz="0" w:space="0" w:color="auto"/>
        <w:bottom w:val="none" w:sz="0" w:space="0" w:color="auto"/>
        <w:right w:val="none" w:sz="0" w:space="0" w:color="auto"/>
      </w:divBdr>
    </w:div>
    <w:div w:id="1499734683">
      <w:bodyDiv w:val="1"/>
      <w:marLeft w:val="0"/>
      <w:marRight w:val="0"/>
      <w:marTop w:val="0"/>
      <w:marBottom w:val="0"/>
      <w:divBdr>
        <w:top w:val="none" w:sz="0" w:space="0" w:color="auto"/>
        <w:left w:val="none" w:sz="0" w:space="0" w:color="auto"/>
        <w:bottom w:val="none" w:sz="0" w:space="0" w:color="auto"/>
        <w:right w:val="none" w:sz="0" w:space="0" w:color="auto"/>
      </w:divBdr>
    </w:div>
    <w:div w:id="1788810724">
      <w:bodyDiv w:val="1"/>
      <w:marLeft w:val="0"/>
      <w:marRight w:val="0"/>
      <w:marTop w:val="0"/>
      <w:marBottom w:val="0"/>
      <w:divBdr>
        <w:top w:val="none" w:sz="0" w:space="0" w:color="auto"/>
        <w:left w:val="none" w:sz="0" w:space="0" w:color="auto"/>
        <w:bottom w:val="none" w:sz="0" w:space="0" w:color="auto"/>
        <w:right w:val="none" w:sz="0" w:space="0" w:color="auto"/>
      </w:divBdr>
    </w:div>
    <w:div w:id="1898513523">
      <w:bodyDiv w:val="1"/>
      <w:marLeft w:val="0"/>
      <w:marRight w:val="0"/>
      <w:marTop w:val="0"/>
      <w:marBottom w:val="0"/>
      <w:divBdr>
        <w:top w:val="none" w:sz="0" w:space="0" w:color="auto"/>
        <w:left w:val="none" w:sz="0" w:space="0" w:color="auto"/>
        <w:bottom w:val="none" w:sz="0" w:space="0" w:color="auto"/>
        <w:right w:val="none" w:sz="0" w:space="0" w:color="auto"/>
      </w:divBdr>
      <w:divsChild>
        <w:div w:id="2085298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451BB-C85B-4F37-8C07-EA1761F5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2020-08-24T13:26:00Z</dcterms:created>
  <dcterms:modified xsi:type="dcterms:W3CDTF">2021-02-05T15:36:00Z</dcterms:modified>
</cp:coreProperties>
</file>